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17666" w14:textId="36176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 жылғы 25 сәуірдегі N 637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Қаулысы 2000 жылғы 20 маусым N 924</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1. "Шегіртке тектес зиянкестерге қарсы күрес жөніндегі 2000 жылғы қосымша шаралар туралы" Қазақстан Республикасы Үкіметінің 2000 жылғы 25 сәуірдегі N 637 </w:t>
      </w:r>
      <w:r>
        <w:rPr>
          <w:rFonts w:ascii="Times New Roman"/>
          <w:b w:val="false"/>
          <w:i w:val="false"/>
          <w:color w:val="000000"/>
          <w:sz w:val="28"/>
        </w:rPr>
        <w:t xml:space="preserve">P000637_ </w:t>
      </w:r>
      <w:r>
        <w:rPr>
          <w:rFonts w:ascii="Times New Roman"/>
          <w:b w:val="false"/>
          <w:i w:val="false"/>
          <w:color w:val="000000"/>
          <w:sz w:val="28"/>
        </w:rPr>
        <w:t xml:space="preserve">қаулысына мынадай толықтыру енгізілсін: </w:t>
      </w:r>
      <w:r>
        <w:br/>
      </w:r>
      <w:r>
        <w:rPr>
          <w:rFonts w:ascii="Times New Roman"/>
          <w:b w:val="false"/>
          <w:i w:val="false"/>
          <w:color w:val="000000"/>
          <w:sz w:val="28"/>
        </w:rPr>
        <w:t xml:space="preserve">
      мынадай мазмұндағы 2-1-тармақпен толықтырылсын: </w:t>
      </w:r>
      <w:r>
        <w:br/>
      </w:r>
      <w:r>
        <w:rPr>
          <w:rFonts w:ascii="Times New Roman"/>
          <w:b w:val="false"/>
          <w:i w:val="false"/>
          <w:color w:val="000000"/>
          <w:sz w:val="28"/>
        </w:rPr>
        <w:t xml:space="preserve">
      "2-1. Қазақстан Республикасының Көлік және коммуникациялар министрлігі Ақмола, Қарағанды, Батыс Қазақстан, Қостанай, Солтүстік Қазақстан және Павлодар облыстарының республикалық маңызы бар автомобиль жолдарының қаптал жолақтарында шегіртке тектес зиянкестерге қарсы күрес жүргізу үшін бір көзден алу тәсілімен 2000 жылға арналған республикалық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бюджеттің N 34 "Республикалық деңгейдегі автомобиль жолдарын пайдалану" </w:t>
      </w:r>
    </w:p>
    <w:p>
      <w:pPr>
        <w:spacing w:after="0"/>
        <w:ind w:left="0"/>
        <w:jc w:val="both"/>
      </w:pPr>
      <w:r>
        <w:rPr>
          <w:rFonts w:ascii="Times New Roman"/>
          <w:b w:val="false"/>
          <w:i w:val="false"/>
          <w:color w:val="000000"/>
          <w:sz w:val="28"/>
        </w:rPr>
        <w:t xml:space="preserve">бағдарламасы бойынша көзделген 21 млн. теңге мөлшеріндегі қаражатты осы </w:t>
      </w:r>
    </w:p>
    <w:p>
      <w:pPr>
        <w:spacing w:after="0"/>
        <w:ind w:left="0"/>
        <w:jc w:val="both"/>
      </w:pPr>
      <w:r>
        <w:rPr>
          <w:rFonts w:ascii="Times New Roman"/>
          <w:b w:val="false"/>
          <w:i w:val="false"/>
          <w:color w:val="000000"/>
          <w:sz w:val="28"/>
        </w:rPr>
        <w:t xml:space="preserve">мақсатқа пайдалана отырып, жұмыстар мен қызмет көрсетулерді сатып алуды </w:t>
      </w:r>
    </w:p>
    <w:p>
      <w:pPr>
        <w:spacing w:after="0"/>
        <w:ind w:left="0"/>
        <w:jc w:val="both"/>
      </w:pPr>
      <w:r>
        <w:rPr>
          <w:rFonts w:ascii="Times New Roman"/>
          <w:b w:val="false"/>
          <w:i w:val="false"/>
          <w:color w:val="000000"/>
          <w:sz w:val="28"/>
        </w:rPr>
        <w:t>жүзеге асырсын".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Қасымбеков Б.А.</w:t>
      </w:r>
    </w:p>
    <w:p>
      <w:pPr>
        <w:spacing w:after="0"/>
        <w:ind w:left="0"/>
        <w:jc w:val="both"/>
      </w:pPr>
      <w:r>
        <w:rPr>
          <w:rFonts w:ascii="Times New Roman"/>
          <w:b w:val="false"/>
          <w:i w:val="false"/>
          <w:color w:val="000000"/>
          <w:sz w:val="28"/>
        </w:rPr>
        <w:t>     Орынбекова Д.Қ.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