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260d" w14:textId="2f32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2220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маусым N 957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жылға арналған заң жобалау жұмыстарының жоспарындағы: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реттік нөмірі 29-жол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мынадай мазмұндағы реттік нөмірі 45-1-жолмен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"45-1   Қазақстан         Бағалы    қазан    қараша   желтоқсан"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Республикасының   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кейбір заң акті-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леріне бағалы    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қағаздар рыногы-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ның және акцио-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нерлік қоғамдар-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дың мәселелері    Әділетмині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бойынша өзгеріс-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тер мен толық-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