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97df" w14:textId="8159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"Ботаника және фитоинтродукция институты" республикалық мемлекеттiк қазыналық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шілде N 1018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Елiмiздiң ұлттық байлығы болып табылатын өсiмдiктердiң тектiк қорын сақтау және байыту мақсатында Қазақстан Республикасының Үкiметi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"Ботаника және фитоинтродукция институты" республикалық мемлекеттiк қазыналық кәсiпорны (бұдан әрi - Кәсiпорын) оған Қазақстан Республикасы Бiлiм және ғылым министрлiгiнiң "Алтай ботаникалық бағы", "Iле ботаникалық бағы", "Жезқазған ботаникалық бағы", "Маңғыстау эксперименталдық ботаникалық бағы" республикалық мемлекеттiк қазыналық кәсiпорындарын қосу арқылы қайта ұйымдастырылсын.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 және ғылым министрлiгi осы қаулыдан туындайтын қажеттi шараларды қолдансын.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