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94fc4" w14:textId="7194f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Президентiнің "2000 жылға арналған көшіп келу квотасы туралы" 2000 жылғы 17 маусымдағы N 406 Жарлығын iске асыру туралы</w:t>
      </w:r>
    </w:p>
    <w:p>
      <w:pPr>
        <w:spacing w:after="0"/>
        <w:ind w:left="0"/>
        <w:jc w:val="both"/>
      </w:pPr>
      <w:r>
        <w:rPr>
          <w:rFonts w:ascii="Times New Roman"/>
          <w:b w:val="false"/>
          <w:i w:val="false"/>
          <w:color w:val="000000"/>
          <w:sz w:val="28"/>
        </w:rPr>
        <w:t>Қазақстан Республикасы Үкіметінің қаулысы 2000 жылғы 13 шілде N 1067</w:t>
      </w:r>
    </w:p>
    <w:p>
      <w:pPr>
        <w:spacing w:after="0"/>
        <w:ind w:left="0"/>
        <w:jc w:val="both"/>
      </w:pPr>
      <w:bookmarkStart w:name="z0" w:id="0"/>
      <w:r>
        <w:rPr>
          <w:rFonts w:ascii="Times New Roman"/>
          <w:b w:val="false"/>
          <w:i w:val="false"/>
          <w:color w:val="000000"/>
          <w:sz w:val="28"/>
        </w:rPr>
        <w:t>
      Қазақстан Республикасы Президентiнiң "2000 жылға арналған көшiп келу квотасы туралы" 2000 жылғы 17 маусымдағы N 406 </w:t>
      </w:r>
      <w:r>
        <w:rPr>
          <w:rFonts w:ascii="Times New Roman"/>
          <w:b w:val="false"/>
          <w:i w:val="false"/>
          <w:color w:val="000000"/>
          <w:sz w:val="28"/>
        </w:rPr>
        <w:t xml:space="preserve">U000406_ </w:t>
      </w:r>
      <w:r>
        <w:rPr>
          <w:rFonts w:ascii="Times New Roman"/>
          <w:b w:val="false"/>
          <w:i w:val="false"/>
          <w:color w:val="000000"/>
          <w:sz w:val="28"/>
        </w:rPr>
        <w:t xml:space="preserve">Жарлығын орындау үшiн Қазақстан Республикасының Үкiметi қаулы етеді: </w:t>
      </w:r>
      <w:r>
        <w:br/>
      </w:r>
      <w:r>
        <w:rPr>
          <w:rFonts w:ascii="Times New Roman"/>
          <w:b w:val="false"/>
          <w:i w:val="false"/>
          <w:color w:val="000000"/>
          <w:sz w:val="28"/>
        </w:rPr>
        <w:t xml:space="preserve">
      1. Қазақстан Республикасының Көшi-қон және демография жөнiндегi агенттiгi, облыстардың, Астана және Алматы қалаларының әкiмдерi квота және осы мақсатқа республикалық бюджетте көзделген ақшалай қаражат шегiнде өзiнiң тарихи отанына мемлекеттiң қаржылық көмегiнсiз орала алмайтын ұлты қазақ адамдардың ұйымдасқан түрде оралуын, сондай-ақ оларды қабылдауды және орналасқан жерлерiнде жайғастыруды жүзеге асырсын. </w:t>
      </w:r>
      <w:r>
        <w:br/>
      </w:r>
      <w:r>
        <w:rPr>
          <w:rFonts w:ascii="Times New Roman"/>
          <w:b w:val="false"/>
          <w:i w:val="false"/>
          <w:color w:val="000000"/>
          <w:sz w:val="28"/>
        </w:rPr>
        <w:t xml:space="preserve">
      2. Қазақстан Республикасының Сыртқы iстер министрлiгi Қазақстан Республикасының Көшi-қон және демография жөнiндегi агенттiгiмен бiрлесiп: </w:t>
      </w:r>
      <w:r>
        <w:br/>
      </w:r>
      <w:r>
        <w:rPr>
          <w:rFonts w:ascii="Times New Roman"/>
          <w:b w:val="false"/>
          <w:i w:val="false"/>
          <w:color w:val="000000"/>
          <w:sz w:val="28"/>
        </w:rPr>
        <w:t xml:space="preserve">
      1) дипломатиялық арналар бойынша репатрианттардың (оралмандардың) шығуы мен транзиттiк жүрiп өтуi және шығатын мемлекеттердiң шекаралары арқылы өтуi кезiнде оларға жәрдем көрсету мәселелерi бойынша тиiстi мемлекеттердiң үкiметтерiне өтiнiш жасасын; </w:t>
      </w:r>
      <w:r>
        <w:br/>
      </w:r>
      <w:r>
        <w:rPr>
          <w:rFonts w:ascii="Times New Roman"/>
          <w:b w:val="false"/>
          <w:i w:val="false"/>
          <w:color w:val="000000"/>
          <w:sz w:val="28"/>
        </w:rPr>
        <w:t xml:space="preserve">
      2) шет мемлекеттердiң тиiстi органдарымен тарихи отанына оралуға ниет бiлдiрген отандастардың азаматтық және мүлiктiк құқықтарын қорғауға байланысты мәселелердi пысықтасын. </w:t>
      </w:r>
      <w:r>
        <w:br/>
      </w:r>
      <w:r>
        <w:rPr>
          <w:rFonts w:ascii="Times New Roman"/>
          <w:b w:val="false"/>
          <w:i w:val="false"/>
          <w:color w:val="000000"/>
          <w:sz w:val="28"/>
        </w:rPr>
        <w:t xml:space="preserve">
      3. Облыстардың, Астана және Алматы қалаларының әкiмдерi бiр айлық мерзiм iшiнде репатрианттарды (оралмандарды) жинақы орналастыру үшiн аудандардың, елдi мекендердiң тiзбесiн Қазақстан Республикасының Көшi-қон және демография жөнiндегi агенттiгiне ұсынсын. </w:t>
      </w:r>
      <w:r>
        <w:br/>
      </w:r>
      <w:r>
        <w:rPr>
          <w:rFonts w:ascii="Times New Roman"/>
          <w:b w:val="false"/>
          <w:i w:val="false"/>
          <w:color w:val="000000"/>
          <w:sz w:val="28"/>
        </w:rPr>
        <w:t xml:space="preserve">
      4. Қазақстан Республикасының Ұлттық қауiпсiздiк комитетi (келiсiм бойынша) шет мемлекеттерден келетiн репатрианттарды (оралмандарды) шекаралық бақылауды жүзеге асыру үшiн қажет болған жағдайда уақытша бақылау өткiзу пункттерiн ұйымдастырсын. </w:t>
      </w:r>
      <w:r>
        <w:br/>
      </w:r>
      <w:r>
        <w:rPr>
          <w:rFonts w:ascii="Times New Roman"/>
          <w:b w:val="false"/>
          <w:i w:val="false"/>
          <w:color w:val="000000"/>
          <w:sz w:val="28"/>
        </w:rPr>
        <w:t xml:space="preserve">
      5. Қазақстан Республикасының Iшкi iстер министрлiгi репатрианттардың (оралмандардың) Қазақстан Республикасының аумағы бойынша жүру жолдарында және орналасатын жерлерiнде жеке басының және мүлкiнiң қауiпсiздiгiн қамтамасыз етсiн. </w:t>
      </w:r>
      <w:r>
        <w:br/>
      </w:r>
      <w:r>
        <w:rPr>
          <w:rFonts w:ascii="Times New Roman"/>
          <w:b w:val="false"/>
          <w:i w:val="false"/>
          <w:color w:val="000000"/>
          <w:sz w:val="28"/>
        </w:rPr>
        <w:t xml:space="preserve">
      6. Қазақстан Республикасының Көшi-қон және демография жөнiндегi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агенттiгi мүдделi орталық атқарушы органдармен бiрлесiп Қазақстан </w:t>
      </w:r>
    </w:p>
    <w:p>
      <w:pPr>
        <w:spacing w:after="0"/>
        <w:ind w:left="0"/>
        <w:jc w:val="both"/>
      </w:pPr>
      <w:r>
        <w:rPr>
          <w:rFonts w:ascii="Times New Roman"/>
          <w:b w:val="false"/>
          <w:i w:val="false"/>
          <w:color w:val="000000"/>
          <w:sz w:val="28"/>
        </w:rPr>
        <w:t xml:space="preserve">Республикасының Yкiметiне 2001 жылға 1 ақпанға дейiнгi мерзiмде осы </w:t>
      </w:r>
    </w:p>
    <w:p>
      <w:pPr>
        <w:spacing w:after="0"/>
        <w:ind w:left="0"/>
        <w:jc w:val="both"/>
      </w:pPr>
      <w:r>
        <w:rPr>
          <w:rFonts w:ascii="Times New Roman"/>
          <w:b w:val="false"/>
          <w:i w:val="false"/>
          <w:color w:val="000000"/>
          <w:sz w:val="28"/>
        </w:rPr>
        <w:t>қаулының орындалуы туралы ақпаратты табыс етсiн.</w:t>
      </w:r>
    </w:p>
    <w:p>
      <w:pPr>
        <w:spacing w:after="0"/>
        <w:ind w:left="0"/>
        <w:jc w:val="both"/>
      </w:pPr>
      <w:r>
        <w:rPr>
          <w:rFonts w:ascii="Times New Roman"/>
          <w:b w:val="false"/>
          <w:i w:val="false"/>
          <w:color w:val="000000"/>
          <w:sz w:val="28"/>
        </w:rPr>
        <w:t>     7.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xml:space="preserve">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