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3a66a" w14:textId="cd3a6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Сұңқар салумен аңшылық құру туралы</w:t>
      </w:r>
    </w:p>
    <w:p>
      <w:pPr>
        <w:spacing w:after="0"/>
        <w:ind w:left="0"/>
        <w:jc w:val="both"/>
      </w:pPr>
      <w:r>
        <w:rPr>
          <w:rFonts w:ascii="Times New Roman"/>
          <w:b w:val="false"/>
          <w:i w:val="false"/>
          <w:color w:val="000000"/>
          <w:sz w:val="28"/>
        </w:rPr>
        <w:t>Қазақстан Республикасы Үкіметінің қаулысы 2000 жылғы 7 қыркүйек N 1354</w:t>
      </w:r>
    </w:p>
    <w:p>
      <w:pPr>
        <w:spacing w:after="0"/>
        <w:ind w:left="0"/>
        <w:jc w:val="both"/>
      </w:pPr>
      <w:bookmarkStart w:name="z0" w:id="0"/>
      <w:r>
        <w:rPr>
          <w:rFonts w:ascii="Times New Roman"/>
          <w:b w:val="false"/>
          <w:i w:val="false"/>
          <w:color w:val="000000"/>
          <w:sz w:val="28"/>
        </w:rPr>
        <w:t>
      "Қазақстан Республикасында Жануарлар дүниесiнiң жекелеген түрлерiн ерекше жағдайларда пайдалану тәртiбi жөнiндегi ереженi бекiту туралы" Қазақстан Республикасы Үкiметiнiң 2000 жылғы 28 маусымдағы N 969 </w:t>
      </w:r>
      <w:r>
        <w:rPr>
          <w:rFonts w:ascii="Times New Roman"/>
          <w:b w:val="false"/>
          <w:i w:val="false"/>
          <w:color w:val="000000"/>
          <w:sz w:val="28"/>
        </w:rPr>
        <w:t xml:space="preserve">P000969_ </w:t>
      </w:r>
      <w:r>
        <w:rPr>
          <w:rFonts w:ascii="Times New Roman"/>
          <w:b w:val="false"/>
          <w:i w:val="false"/>
          <w:color w:val="000000"/>
          <w:sz w:val="28"/>
        </w:rPr>
        <w:t xml:space="preserve">қаулысына сәйкес Қазақстан Республикасының Үкiметi қаулы етеді: </w:t>
      </w:r>
      <w:r>
        <w:br/>
      </w:r>
      <w:r>
        <w:rPr>
          <w:rFonts w:ascii="Times New Roman"/>
          <w:b w:val="false"/>
          <w:i w:val="false"/>
          <w:color w:val="000000"/>
          <w:sz w:val="28"/>
        </w:rPr>
        <w:t xml:space="preserve">
      1. Шейх Бутти Мақтым Бин Жұма Әл Мақтымға (Бiрiккен Араб Әмiрлiктерi) 2000 жылғы 15 қыркүйектен 31 қазанға дейiн Оңтүстiк Қазақстан облысының Шардара ауданында өз сұңқарларын салумен 50 дуадақ аулауына рұқсат етiлсiн. </w:t>
      </w:r>
      <w:r>
        <w:br/>
      </w:r>
      <w:r>
        <w:rPr>
          <w:rFonts w:ascii="Times New Roman"/>
          <w:b w:val="false"/>
          <w:i w:val="false"/>
          <w:color w:val="000000"/>
          <w:sz w:val="28"/>
        </w:rPr>
        <w:t xml:space="preserve">
      2. Қазақстан Республикасындағы СИТЕС-тiң әкiмшiлiк органы - Қазақстан Республикасының Табиғи ресурстар және қоршаған ортаны қорғау министрлiгi Қазақстан Республикасының Сыртқы iстер министрлiгiмен бiрлесiп, сұңқар салу үшiн елге жыртқыш құстар әкелудi және одан әкетудi Жоғалу қаупi төнген жабайы жануарлар және өсiмдiктер түрлерiмен халықаралық сауда туралы конвенцияның рәсiмдерiн сақтай отырып, жүзеге асырсын. </w:t>
      </w:r>
      <w:r>
        <w:br/>
      </w:r>
      <w:r>
        <w:rPr>
          <w:rFonts w:ascii="Times New Roman"/>
          <w:b w:val="false"/>
          <w:i w:val="false"/>
          <w:color w:val="000000"/>
          <w:sz w:val="28"/>
        </w:rPr>
        <w:t xml:space="preserve">
      3. Қазақстан Республикасының Табиғи ресурстар және қоршаған ортаны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қорғау министрлiгi сұңқар салу кезiнде Қазақстан Республикасы Үкiметiнің </w:t>
      </w:r>
    </w:p>
    <w:p>
      <w:pPr>
        <w:spacing w:after="0"/>
        <w:ind w:left="0"/>
        <w:jc w:val="both"/>
      </w:pPr>
      <w:r>
        <w:rPr>
          <w:rFonts w:ascii="Times New Roman"/>
          <w:b w:val="false"/>
          <w:i w:val="false"/>
          <w:color w:val="000000"/>
          <w:sz w:val="28"/>
        </w:rPr>
        <w:t xml:space="preserve">2000 жылғы 28 маусымдағы N 969 қаулысымен бекiтiлген Қазақстан </w:t>
      </w:r>
    </w:p>
    <w:p>
      <w:pPr>
        <w:spacing w:after="0"/>
        <w:ind w:left="0"/>
        <w:jc w:val="both"/>
      </w:pPr>
      <w:r>
        <w:rPr>
          <w:rFonts w:ascii="Times New Roman"/>
          <w:b w:val="false"/>
          <w:i w:val="false"/>
          <w:color w:val="000000"/>
          <w:sz w:val="28"/>
        </w:rPr>
        <w:t>Республикасында Жануарлар дүниесiнiң жекелеген түрлерiн ерекше жағдайларда</w:t>
      </w:r>
    </w:p>
    <w:p>
      <w:pPr>
        <w:spacing w:after="0"/>
        <w:ind w:left="0"/>
        <w:jc w:val="both"/>
      </w:pPr>
      <w:r>
        <w:rPr>
          <w:rFonts w:ascii="Times New Roman"/>
          <w:b w:val="false"/>
          <w:i w:val="false"/>
          <w:color w:val="000000"/>
          <w:sz w:val="28"/>
        </w:rPr>
        <w:t>пайдалану тәртiбi жөнiндегi ереженiң орындалуын қамтамасыз етсiн.</w:t>
      </w:r>
    </w:p>
    <w:p>
      <w:pPr>
        <w:spacing w:after="0"/>
        <w:ind w:left="0"/>
        <w:jc w:val="both"/>
      </w:pPr>
      <w:r>
        <w:rPr>
          <w:rFonts w:ascii="Times New Roman"/>
          <w:b w:val="false"/>
          <w:i w:val="false"/>
          <w:color w:val="000000"/>
          <w:sz w:val="28"/>
        </w:rPr>
        <w:t>     4.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