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46a7" w14:textId="68e4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Тәуелсiз Мемлекеттер Достастығына қатысушы мемлекеттер арасындағы Салық заңдарын сақтау және осы саладағы заң бұзушылықтарға қарсы күрес мәселелерi бойынша ынтымақтастық пен өзара көмек жөнiндегі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22 қыркүйек N 1427</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4 маусымда Минск қаласында жасалған Тәуелсiз 
Мемлекеттер Достастығына қатысушы мемлекеттер арасындағы Салық заңдарын 
сақтау және осы саладағы заң бұзушылықтарға қарсы күрес мәселелерi бойынша 
ынтымақтастық пен өзара көмек жөнiндегі келісім бекітілсін.
     2. Осы қаулы қол қойылған күнінен бастап күшіне енеді.
     Қазақстан Республикасының
         Премьер-Министрі
             Тәуелсiз Мемлекеттер Достастығына қатысушы мемлекеттер
             арасындағы Салық заңдарын сақтау және осы саладағы заң
         бұзушылықтарға қарсы күрес мәселелерi бойынша ынтымақтастық пен
                               өзара көмек жөнiндегі
                                    КЕЛIСIМ
     Бұдан әрi Тараптар деп аталатын осы Келiсiмге қатысушы-мемлекеттер 
өздерiнiң үкiметтерi атынан,
     салық салу саласындағы экономикалық реформаларды үйлестiрудi жүзеге 
асыруға бағытталған, келiсiлген салық саясатын жүргiзудің қажеттiлiгiн 
пайымдай отырып,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заңдарын сақтау, оның iшiнде салықтық құқық бұзушылықтар мен 
қылмыстардың алдын алу, анықтау және олардың жолын кесуге байланысты 
мiндеттердi тиiмдi шешу мәселелерi бойынша мемлекетаралық ынтымақтастық 
пен өзара көмектiң маңыздылығын негiзге ала отырып,
</w:t>
      </w:r>
      <w:r>
        <w:br/>
      </w:r>
      <w:r>
        <w:rPr>
          <w:rFonts w:ascii="Times New Roman"/>
          <w:b w:val="false"/>
          <w:i w:val="false"/>
          <w:color w:val="000000"/>
          <w:sz w:val="28"/>
        </w:rPr>
        <w:t>
          осы мақсатта бiр-бiрiне жәрдем көрсетуге тiлек бiлдiре отырып,
</w:t>
      </w:r>
      <w:r>
        <w:br/>
      </w:r>
      <w:r>
        <w:rPr>
          <w:rFonts w:ascii="Times New Roman"/>
          <w:b w:val="false"/>
          <w:i w:val="false"/>
          <w:color w:val="000000"/>
          <w:sz w:val="28"/>
        </w:rPr>
        <w:t>
          мына төмендегiлер туралы келiстi: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мақсаттары үшiн мынадай терминдер:
</w:t>
      </w:r>
      <w:r>
        <w:br/>
      </w:r>
      <w:r>
        <w:rPr>
          <w:rFonts w:ascii="Times New Roman"/>
          <w:b w:val="false"/>
          <w:i w:val="false"/>
          <w:color w:val="000000"/>
          <w:sz w:val="28"/>
        </w:rPr>
        <w:t>
          Салық заңдары - Тараптардың аумағында салықтар мен алымдардың 
түрлерiн, оларды өндiрiп алудың тәртiбiн белгiлейтiн және салық 
мiндеттемелерiнiң туындауына, өзгеруiне және тоқтатылуына байланысты 
қатынастарды реттейтiн заңдық нормалардың жиынтығын;
</w:t>
      </w:r>
      <w:r>
        <w:br/>
      </w:r>
      <w:r>
        <w:rPr>
          <w:rFonts w:ascii="Times New Roman"/>
          <w:b w:val="false"/>
          <w:i w:val="false"/>
          <w:color w:val="000000"/>
          <w:sz w:val="28"/>
        </w:rPr>
        <w:t>
          салық заңдарын бұзушылық - Тараптардың ұлттық заңдары жауапкершiлiк 
белгiлеген салықтар мен алымдар туралы заңдарды салық төлеушiлердiң 
орындамауынан не тиiстi түрде орындамауынан көрiнетiн құқыққа қарсы 
iс-әрекеттi;
</w:t>
      </w:r>
      <w:r>
        <w:br/>
      </w:r>
      <w:r>
        <w:rPr>
          <w:rFonts w:ascii="Times New Roman"/>
          <w:b w:val="false"/>
          <w:i w:val="false"/>
          <w:color w:val="000000"/>
          <w:sz w:val="28"/>
        </w:rPr>
        <w:t>
          құзыреттi органдар - Тараптардың ұлттық заңдарына сәйкес салық 
заңдарын сақтауға, салықтар мен алымдардың түсiмдерiне және осы саладағы 
заң бұзушылыққа қарсы күрестi ұйымдастыруға бақылау жасауды қамтамасыз ету 
жүктелген мемлекеттiк органды;
</w:t>
      </w:r>
      <w:r>
        <w:br/>
      </w:r>
      <w:r>
        <w:rPr>
          <w:rFonts w:ascii="Times New Roman"/>
          <w:b w:val="false"/>
          <w:i w:val="false"/>
          <w:color w:val="000000"/>
          <w:sz w:val="28"/>
        </w:rPr>
        <w:t>
          көмек туралы сұрау салу - салық заңдарын сақтау мен осы саладағы заң 
бұзушылыққа қарсы күрес мәселелерiнде көмек көрсету туралы сұрау салуды;
</w:t>
      </w:r>
      <w:r>
        <w:br/>
      </w:r>
      <w:r>
        <w:rPr>
          <w:rFonts w:ascii="Times New Roman"/>
          <w:b w:val="false"/>
          <w:i w:val="false"/>
          <w:color w:val="000000"/>
          <w:sz w:val="28"/>
        </w:rPr>
        <w:t>
          сұрау салушы құзыреттi орган - көмек туралы сұрау салуды жасайтын 
Тараптың құзыреттi органдары;
</w:t>
      </w:r>
      <w:r>
        <w:br/>
      </w:r>
      <w:r>
        <w:rPr>
          <w:rFonts w:ascii="Times New Roman"/>
          <w:b w:val="false"/>
          <w:i w:val="false"/>
          <w:color w:val="000000"/>
          <w:sz w:val="28"/>
        </w:rPr>
        <w:t>
          сұрау салынған құзыретті орган - көмек көрсету туралы сұрау салуды 
алатын Тараптың құзыреттi органдарын бiлдiредi.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тақырыбы салық заңдарын сақтау мен осы саладағы заң 
бұзушылыққа қарсы күрес мәселелерi бойынша Тараптардың құзыреттi 
органдарының ынтымақтастығы мен өзара көмегi болып табылады.
</w:t>
      </w:r>
      <w:r>
        <w:br/>
      </w:r>
      <w:r>
        <w:rPr>
          <w:rFonts w:ascii="Times New Roman"/>
          <w:b w:val="false"/>
          <w:i w:val="false"/>
          <w:color w:val="000000"/>
          <w:sz w:val="28"/>
        </w:rPr>
        <w:t>
          Тараптардың құзыреттi органдары өз мемлекеттерiнiң ұлттық заңдары мен 
халықаралық мiндеттемелерiн басшылыққа ала отырып, осы Келiсiмнiң 
шеңберiнде ынтымақтастықты жүзеге асырады.
</w:t>
      </w:r>
      <w:r>
        <w:br/>
      </w:r>
      <w:r>
        <w:rPr>
          <w:rFonts w:ascii="Times New Roman"/>
          <w:b w:val="false"/>
          <w:i w:val="false"/>
          <w:color w:val="000000"/>
          <w:sz w:val="28"/>
        </w:rPr>
        <w:t>
          Осы Келiсiмнiң ережелерi Тараптардың арасында, сондай-ақ осы 
Келiсiмге қатысушы-мемлекеттер мен осы Келiсiмге қатыспайтын мемлекеттер 
арасында жасалған өзге де келiсiмдерге сәйкес құзыреттi органдардың 
ынтымақтастығына кедергi келтiрмейдi.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Келiсiмнiң шеңберiнде Тараптардың құзыреттi органдары өздерiнiң 
ұлттық заңдарына сәйкес ынтымақтастықтың мынадай нысандарын қолданады:
</w:t>
      </w:r>
      <w:r>
        <w:br/>
      </w:r>
      <w:r>
        <w:rPr>
          <w:rFonts w:ascii="Times New Roman"/>
          <w:b w:val="false"/>
          <w:i w:val="false"/>
          <w:color w:val="000000"/>
          <w:sz w:val="28"/>
        </w:rPr>
        <w:t>
          ұлттық салық жүйелерi туралы, салық заңдарындағы өзгерiстер мен 
толықтырулар туралы ақпаратты, сондай-ақ салық заңдарын бұзушылықтан 
сақтандыруға, оларды анықтауға және жолын кесуге бағытталған әдiстемелiк 
ұсыныстарды табыс ету:
</w:t>
      </w:r>
      <w:r>
        <w:br/>
      </w:r>
      <w:r>
        <w:rPr>
          <w:rFonts w:ascii="Times New Roman"/>
          <w:b w:val="false"/>
          <w:i w:val="false"/>
          <w:color w:val="000000"/>
          <w:sz w:val="28"/>
        </w:rPr>
        <w:t>
          салық заңдарын бұзуға байланысты ақпаратты қоса алғанда, салық 
төлеушiлердiң салық заңдарын сақтауы туралы ақпаратпен алмасу;
</w:t>
      </w:r>
      <w:r>
        <w:br/>
      </w:r>
      <w:r>
        <w:rPr>
          <w:rFonts w:ascii="Times New Roman"/>
          <w:b w:val="false"/>
          <w:i w:val="false"/>
          <w:color w:val="000000"/>
          <w:sz w:val="28"/>
        </w:rPr>
        <w:t>
          салық заңдарын бұзушылықтың алдын алуға, анықтауға және оның жолын 
кесуге бағытталған iс-шараларды жүргізудегі өзара iс-қимыл;
</w:t>
      </w:r>
      <w:r>
        <w:br/>
      </w:r>
      <w:r>
        <w:rPr>
          <w:rFonts w:ascii="Times New Roman"/>
          <w:b w:val="false"/>
          <w:i w:val="false"/>
          <w:color w:val="000000"/>
          <w:sz w:val="28"/>
        </w:rPr>
        <w:t>
          заңды және жеке тұлғаларға салық салуға байланысты құжаттардың тиiстi 
түрде куәландырылған көшiрмелерiн табыс ету;
</w:t>
      </w:r>
      <w:r>
        <w:br/>
      </w:r>
      <w:r>
        <w:rPr>
          <w:rFonts w:ascii="Times New Roman"/>
          <w:b w:val="false"/>
          <w:i w:val="false"/>
          <w:color w:val="000000"/>
          <w:sz w:val="28"/>
        </w:rPr>
        <w:t>
          Тараптардың құзыреттi органдарының жұмысын қамтамасыз ететiн 
электронды байланыс құралдарын құруда оларды iске қосу мен өзара 
iс-қимылында тәжiрибе алмасу және өзара көмек көрсетуi;
</w:t>
      </w:r>
      <w:r>
        <w:br/>
      </w:r>
      <w:r>
        <w:rPr>
          <w:rFonts w:ascii="Times New Roman"/>
          <w:b w:val="false"/>
          <w:i w:val="false"/>
          <w:color w:val="000000"/>
          <w:sz w:val="28"/>
        </w:rPr>
        <w:t>
          ынтымақтастық барысында туындайтын мәселелер бойынша жұмыс топтарын 
құру және сарапшылар алмасу;
</w:t>
      </w:r>
      <w:r>
        <w:br/>
      </w:r>
      <w:r>
        <w:rPr>
          <w:rFonts w:ascii="Times New Roman"/>
          <w:b w:val="false"/>
          <w:i w:val="false"/>
          <w:color w:val="000000"/>
          <w:sz w:val="28"/>
        </w:rPr>
        <w:t>
          ғылыми-практикалық конференциялар мен семинарлар өткiзу және 
бiрлескен iс-қимыл талап ететiн ынтымақтастықтың басқа да түрлерiн 
пайдалану;
</w:t>
      </w:r>
      <w:r>
        <w:br/>
      </w:r>
      <w:r>
        <w:rPr>
          <w:rFonts w:ascii="Times New Roman"/>
          <w:b w:val="false"/>
          <w:i w:val="false"/>
          <w:color w:val="000000"/>
          <w:sz w:val="28"/>
        </w:rPr>
        <w:t>
          Тараптардың құзыреттi органдары осы Келiсiмдi орындауға байланысты 
мәселелер бойынша бiр-бiрiмен тiкелей байланыс жасайды.
</w:t>
      </w:r>
      <w:r>
        <w:br/>
      </w:r>
      <w:r>
        <w:rPr>
          <w:rFonts w:ascii="Times New Roman"/>
          <w:b w:val="false"/>
          <w:i w:val="false"/>
          <w:color w:val="000000"/>
          <w:sz w:val="28"/>
        </w:rPr>
        <w:t>
          Осы Келiсiмдi орындау үшiн Тараптар қажет болған жағдайда өздерiнiң 
құзыретті органдарында тиiстi құрылымдық бөлiмшелердi құруы мүмкiн.
</w:t>
      </w:r>
      <w:r>
        <w:br/>
      </w:r>
      <w:r>
        <w:rPr>
          <w:rFonts w:ascii="Times New Roman"/>
          <w:b w:val="false"/>
          <w:i w:val="false"/>
          <w:color w:val="000000"/>
          <w:sz w:val="28"/>
        </w:rPr>
        <w:t>
          Осы Келiсiмнiң шеңберiндегi ынтымақтастықты іске асырудың нақты 
нысандары Тараптардың құзыреттi органдары арасында жасалатын тиiстi 
шарттармен белгіленедi.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заңдарын бұзушылық туралы ақпарат алмасу осы Келiсiмнiң 6 
бабындағы ережелерге сәйкес көмек көрсету туралы сұрау салудың негізiнде 
мынадай мәлiметтер берудi көздейдi:
</w:t>
      </w:r>
      <w:r>
        <w:br/>
      </w:r>
      <w:r>
        <w:rPr>
          <w:rFonts w:ascii="Times New Roman"/>
          <w:b w:val="false"/>
          <w:i w:val="false"/>
          <w:color w:val="000000"/>
          <w:sz w:val="28"/>
        </w:rPr>
        <w:t>
          - салық төлеушiлердiң, орналасқан жерi, бағыныстылығы, меншiк нысаны 
және басқалары туралы мәлiметтердi қоса алғанда, оларды тiркеу;
</w:t>
      </w:r>
      <w:r>
        <w:br/>
      </w:r>
      <w:r>
        <w:rPr>
          <w:rFonts w:ascii="Times New Roman"/>
          <w:b w:val="false"/>
          <w:i w:val="false"/>
          <w:color w:val="000000"/>
          <w:sz w:val="28"/>
        </w:rPr>
        <w:t>
          - Тараптардың аумақтарында алынған салық салу мен кiрiстер 
объектiлерi салық салуға байланысты төленген салық сомалары мен басқа да 
ақпарат;
</w:t>
      </w:r>
      <w:r>
        <w:br/>
      </w:r>
      <w:r>
        <w:rPr>
          <w:rFonts w:ascii="Times New Roman"/>
          <w:b w:val="false"/>
          <w:i w:val="false"/>
          <w:color w:val="000000"/>
          <w:sz w:val="28"/>
        </w:rPr>
        <w:t>
          - Тараптардың заңнама талаптарына сәйкес салық төлеушiлердiң 
мемлекеттiк және коммерциялық банкiлердегі есепшотының есебi;
</w:t>
      </w:r>
      <w:r>
        <w:br/>
      </w:r>
      <w:r>
        <w:rPr>
          <w:rFonts w:ascii="Times New Roman"/>
          <w:b w:val="false"/>
          <w:i w:val="false"/>
          <w:color w:val="000000"/>
          <w:sz w:val="28"/>
        </w:rPr>
        <w:t>
          - Тараптардың құзыреттi органдарының өкiлеттiлігі iшiндегі басқа да 
ақпараттар.
</w:t>
      </w:r>
      <w:r>
        <w:br/>
      </w:r>
      <w:r>
        <w:rPr>
          <w:rFonts w:ascii="Times New Roman"/>
          <w:b w:val="false"/>
          <w:i w:val="false"/>
          <w:color w:val="000000"/>
          <w:sz w:val="28"/>
        </w:rPr>
        <w:t>
          Ақпаратты екiншi Тараптың құзыреттi органдарының көмек көрсету туралы 
сұрау Тараптардың бiрiнiң құзыреттi органдары салуының негiзiнде бередi, 
бұл орайда мұндай ақпараттарды беру сұрау салынған Тараптың ұлттық 
заңдарына қайшы келмеуi тиiс.
</w:t>
      </w:r>
      <w:r>
        <w:br/>
      </w:r>
      <w:r>
        <w:rPr>
          <w:rFonts w:ascii="Times New Roman"/>
          <w:b w:val="false"/>
          <w:i w:val="false"/>
          <w:color w:val="000000"/>
          <w:sz w:val="28"/>
        </w:rPr>
        <w:t>
          Егер Тараптардың бiрiнiң құзыреттi органдары өздерiнде бар ақпаратқа 
екiншi Тараптың құзыреттi органдары мүдделi деп есептесе, онда мұндай 
ақпараттарды өздерiнiң қалауы бойынша бере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Салық заңдарын бұзушылықтың алдын-алу, анықтау және олардың жолын 
кесу жөнiндегi iс-шараларды өткiзу кезiнде Тараптардың құзыреттi 
органдарының өзара iс-қимылы бiрлескен жоспарлауды, қаражаттарды 
пайдалануды және мамандарды тартуды, осы iс-шараларды өткiзудiң барысы мен 
нәтижелерi туралы ақпарат алмасуды қамтуы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Көмек көрсету туралы сұрау салу жазбаша нысанда немесе телетайптық, 
факсимильдiк байланыс немесе электрондық байланыстың құралдарын пайдалану 
арқылы берiлуi тиiс.
</w:t>
      </w:r>
      <w:r>
        <w:br/>
      </w:r>
      <w:r>
        <w:rPr>
          <w:rFonts w:ascii="Times New Roman"/>
          <w:b w:val="false"/>
          <w:i w:val="false"/>
          <w:color w:val="000000"/>
          <w:sz w:val="28"/>
        </w:rPr>
        <w:t>
          Телетайптық, факсимильдiк байланысты немесе байланыстың электрондық 
құралдарын пайдаланған кезде сұрау салудың немесе оның мазмұнының 
растығына қатысты күмән туындаған жағдайда сұрау салынған құзыреттi орган 
жазбаша нысанда расталуын сұрай алады.
</w:t>
      </w:r>
      <w:r>
        <w:br/>
      </w:r>
      <w:r>
        <w:rPr>
          <w:rFonts w:ascii="Times New Roman"/>
          <w:b w:val="false"/>
          <w:i w:val="false"/>
          <w:color w:val="000000"/>
          <w:sz w:val="28"/>
        </w:rPr>
        <w:t>
          Көмек көрсету туралы сұрау салуда:
</w:t>
      </w:r>
      <w:r>
        <w:br/>
      </w:r>
      <w:r>
        <w:rPr>
          <w:rFonts w:ascii="Times New Roman"/>
          <w:b w:val="false"/>
          <w:i w:val="false"/>
          <w:color w:val="000000"/>
          <w:sz w:val="28"/>
        </w:rPr>
        <w:t>
          - сұрау салушы құзыретті органның атауы;
</w:t>
      </w:r>
      <w:r>
        <w:br/>
      </w:r>
      <w:r>
        <w:rPr>
          <w:rFonts w:ascii="Times New Roman"/>
          <w:b w:val="false"/>
          <w:i w:val="false"/>
          <w:color w:val="000000"/>
          <w:sz w:val="28"/>
        </w:rPr>
        <w:t>
          - сұрау салынған құзыреттi органның атауы;
</w:t>
      </w:r>
      <w:r>
        <w:br/>
      </w:r>
      <w:r>
        <w:rPr>
          <w:rFonts w:ascii="Times New Roman"/>
          <w:b w:val="false"/>
          <w:i w:val="false"/>
          <w:color w:val="000000"/>
          <w:sz w:val="28"/>
        </w:rPr>
        <w:t>
          - сұрау салуға қатысты жасалатын салық төлеушiнiң деректемесi;
</w:t>
      </w:r>
      <w:r>
        <w:br/>
      </w:r>
      <w:r>
        <w:rPr>
          <w:rFonts w:ascii="Times New Roman"/>
          <w:b w:val="false"/>
          <w:i w:val="false"/>
          <w:color w:val="000000"/>
          <w:sz w:val="28"/>
        </w:rPr>
        <w:t>
          - сұрау салудың қысқаша мазмұны және оның негiздемесі, сондай-ақ 
сұрау салуды орындау үшiн қажеттi басқа да мәлiметтер;
</w:t>
      </w:r>
      <w:r>
        <w:br/>
      </w:r>
      <w:r>
        <w:rPr>
          <w:rFonts w:ascii="Times New Roman"/>
          <w:b w:val="false"/>
          <w:i w:val="false"/>
          <w:color w:val="000000"/>
          <w:sz w:val="28"/>
        </w:rPr>
        <w:t>
          - қажетті жағдайда ұсынылатын құжаттардың көшiрмелерiн куәландыру 
тәртiбi болуы тиiс.
</w:t>
      </w:r>
      <w:r>
        <w:br/>
      </w:r>
      <w:r>
        <w:rPr>
          <w:rFonts w:ascii="Times New Roman"/>
          <w:b w:val="false"/>
          <w:i w:val="false"/>
          <w:color w:val="000000"/>
          <w:sz w:val="28"/>
        </w:rPr>
        <w:t>
          Көмек көрсету туралы сұрау салу мен оның жауабы орыс тiлiнде немесе 
орыс тiлiндегі куәландырған аудармасы қоса тiркелiп ұлттық тiлде жасалады.
</w:t>
      </w:r>
      <w:r>
        <w:br/>
      </w:r>
      <w:r>
        <w:rPr>
          <w:rFonts w:ascii="Times New Roman"/>
          <w:b w:val="false"/>
          <w:i w:val="false"/>
          <w:color w:val="000000"/>
          <w:sz w:val="28"/>
        </w:rPr>
        <w:t>
          Сұрау салынған құзыреттi орган сұрау салуды орындау үшiн қажеттi 
қосымша ақпаратты талап етуге құқылы.
</w:t>
      </w:r>
      <w:r>
        <w:br/>
      </w:r>
      <w:r>
        <w:rPr>
          <w:rFonts w:ascii="Times New Roman"/>
          <w:b w:val="false"/>
          <w:i w:val="false"/>
          <w:color w:val="000000"/>
          <w:sz w:val="28"/>
        </w:rPr>
        <w:t>
          Сұрау салынған құзыреттi орган көмек көрсету туралы сұрау салу 
бойынша нормативтiк актiлердi, өздерi куәландырған құжаттардың 
көшiрмелерiн және сұрау салуды орындау үшiн қажеттi басқа да материалдарды 
ұсынады.
</w:t>
      </w:r>
      <w:r>
        <w:br/>
      </w:r>
      <w:r>
        <w:rPr>
          <w:rFonts w:ascii="Times New Roman"/>
          <w:b w:val="false"/>
          <w:i w:val="false"/>
          <w:color w:val="000000"/>
          <w:sz w:val="28"/>
        </w:rPr>
        <w:t>
          Құжаттар мен басқа да материалдардың түпнұсқалары келiсiлген мерзiмде 
ұсынылуы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нақты салық төлеушiлерге қатысты ақпараттың құпиялылығын 
сақтауға және Тараптардың ұлттық заңдары мен сұрау салынған құзыреттi 
органның талаптарына сәйкес ақпарат құпиялылығын қорғау режимiн қамтамасыз 
етуге мiндеттенедi.
</w:t>
      </w:r>
      <w:r>
        <w:br/>
      </w:r>
      <w:r>
        <w:rPr>
          <w:rFonts w:ascii="Times New Roman"/>
          <w:b w:val="false"/>
          <w:i w:val="false"/>
          <w:color w:val="000000"/>
          <w:sz w:val="28"/>
        </w:rPr>
        <w:t>
          Алынған ақпаратты Тараптардың құзыреттi органдары осы Келiсiмде 
көзделген мақсаттарға, оның iшiнде әкiмшiлiк немесе соттың талқылауларына 
ғана пайдалануы мүмкiн.
</w:t>
      </w:r>
      <w:r>
        <w:br/>
      </w:r>
      <w:r>
        <w:rPr>
          <w:rFonts w:ascii="Times New Roman"/>
          <w:b w:val="false"/>
          <w:i w:val="false"/>
          <w:color w:val="000000"/>
          <w:sz w:val="28"/>
        </w:rPr>
        <w:t>
          Тараптар алынған ақпаратты заңсыз пайдалануға жол бермеуге 
мiндеттенеді.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8-бап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өз құзыреттерiнiң шегiнде өздерiнiң 
ұлттық заңдарына сәйкес бiр-бiрiне көмек көрсетедi.
</w:t>
      </w:r>
      <w:r>
        <w:br/>
      </w:r>
      <w:r>
        <w:rPr>
          <w:rFonts w:ascii="Times New Roman"/>
          <w:b w:val="false"/>
          <w:i w:val="false"/>
          <w:color w:val="000000"/>
          <w:sz w:val="28"/>
        </w:rPr>
        <w:t>
          Сұрау салушы құзыреттi орган оның өтiнiшi бойынша көмек көрсету 
туралы сұрау салуды орындау жүзеге асырылатын iс-қимылды өткiзудің уақыты 
мен орны туралы хабарлануы мүмкiн, ал оның өкiлдерi қосымша келiсiм 
бойынша аталған iс-қимылдарды өткiзуге қатыса алады.
</w:t>
      </w:r>
      <w:r>
        <w:br/>
      </w:r>
      <w:r>
        <w:rPr>
          <w:rFonts w:ascii="Times New Roman"/>
          <w:b w:val="false"/>
          <w:i w:val="false"/>
          <w:color w:val="000000"/>
          <w:sz w:val="28"/>
        </w:rPr>
        <w:t>
          Егер сұрау салуды сұрау салынған құзыреттi орган орындай алмайтын 
болса, онда ол сұрау салу түскен күннен бастап бiр ай iшiнде бұл туралы 
сұрау салушы құзыреттi органға жазбаша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құзыреттi органдары өз мемлекеттерiнiң аумақтарында осы 
Келiсiмдi орындауға байланысты шығыстарды көтередi.
</w:t>
      </w:r>
      <w:r>
        <w:br/>
      </w:r>
      <w:r>
        <w:rPr>
          <w:rFonts w:ascii="Times New Roman"/>
          <w:b w:val="false"/>
          <w:i w:val="false"/>
          <w:color w:val="000000"/>
          <w:sz w:val="28"/>
        </w:rPr>
        <w:t>
          Қосымша шығыстарды талап ететiн көмек көрсету туралы сұрау салулар 
салынған жағдайда, оларды қаржыландыру туралы мәселенi Тараптардың 
құзыреттi органдары өзара уағдаластық бойынша қарайтын болады.
</w:t>
      </w:r>
      <w:r>
        <w:br/>
      </w:r>
      <w:r>
        <w:rPr>
          <w:rFonts w:ascii="Times New Roman"/>
          <w:b w:val="false"/>
          <w:i w:val="false"/>
          <w:color w:val="000000"/>
          <w:sz w:val="28"/>
        </w:rPr>
        <w:t>
          Бiрлескен iс-шараларды өткiзу кезiнде екiншi Тараптың аумағындағы өз 
қызметкерлерiнiң жұмысын қамтамасыз ету жөнiндегi шығыстарды егер 
Тараптармен өзгеше келiспесе, жiберушi Тарап өз мойнына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Келiсiмдi қолдану кезiнде туындауы мүмкiн даулы 
мәселелердi реттеуде өзара келiсiмге келуге қол жеткiзуге ұмтылады.
</w:t>
      </w:r>
      <w:r>
        <w:br/>
      </w:r>
      <w:r>
        <w:rPr>
          <w:rFonts w:ascii="Times New Roman"/>
          <w:b w:val="false"/>
          <w:i w:val="false"/>
          <w:color w:val="000000"/>
          <w:sz w:val="28"/>
        </w:rPr>
        <w:t>
          Тараптар қажет болған жағдайда осы Келiсiмдi iске асыру барысын 
бағалау үшiн консультациялар өткiзедi және оларды өткiзудiң мерзiмдерiн 
белгілейдi.
</w:t>
      </w:r>
      <w:r>
        <w:br/>
      </w:r>
      <w:r>
        <w:rPr>
          <w:rFonts w:ascii="Times New Roman"/>
          <w:b w:val="false"/>
          <w:i w:val="false"/>
          <w:color w:val="000000"/>
          <w:sz w:val="28"/>
        </w:rPr>
        <w:t>
          Тараптар осы Келiсiмнiң ережелерiн iске асыру мақсатында жекелеген 
мәселелер бойынша қосымша келiсiмдер жасаса алады.
</w:t>
      </w:r>
      <w:r>
        <w:br/>
      </w:r>
      <w:r>
        <w:rPr>
          <w:rFonts w:ascii="Times New Roman"/>
          <w:b w:val="false"/>
          <w:i w:val="false"/>
          <w:color w:val="000000"/>
          <w:sz w:val="28"/>
        </w:rPr>
        <w:t>
          Осы Келiсiмнiң ережелерi басқа да халықаралық шарттарға сәйкес 
Тараптар қабылдаған мiндеттемелерге ықпал етпейдi.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Құзыреттi органдардың тiзбесiн әрбiр Тарап белгілейдi және осы 
Келiсiм күшiне енгеннен кейiн бiр ай iшiнде Тәуелсiз Мемлекеттер 
Достастығының Атқарушы комитетiне жiберiледi.
</w:t>
      </w:r>
      <w:r>
        <w:br/>
      </w:r>
      <w:r>
        <w:rPr>
          <w:rFonts w:ascii="Times New Roman"/>
          <w:b w:val="false"/>
          <w:i w:val="false"/>
          <w:color w:val="000000"/>
          <w:sz w:val="28"/>
        </w:rPr>
        <w:t>
          Тәуелсiз Мемлекеттер Достастығының Атқару комитетi Тараптардан 
алынған хабарламалардың негізiнде Тараптардың құзыреттi органдарының 
тiзбесiн қалыптастырады және оны Келiсiмге қатысушы мемлекеттердiң 
барлығына жiбередi, сондай-ақ Тараптардан алынған хабарламалардың 
негізiнде аталған тiзбедегi барлық өзгерiстер туралы хабарлайды.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енуi үшiн қажетті мемлекетiшiлiк рәсiмдердi 
қол қойған Тараптардың орындағаны туралы үшiншi хабарламаны депозитарийге 
сақтауға тапсырылған күннен бастап күшiне енедi. Мемлекетiшiлiк рәсiмдердi 
кешiрек орындаған Тараптар үшiн Келiсiм тиiстi құжаттарды депозитарийге 
тапсырған күннен бастап күшiне енедi.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күшiне енген күнiнен бастап 5 жыл бойы қолданылады. 
Егер Тараптар өзгеше шешiм қабылдамаса, жоғарыда аталған мерзiм өтiсiмен 
Келiсiм әрбiр жолы 5 жыл кезеңге өздігінен ұзартылады.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өзара келiсiм бойынша осы Келiсiмге хаттамалармен 
ресiмделетiн және осы Келiсiмнiң 12 бабында көзделген тәртiппен күшiне 
енетiн өзгерiстер мен толықтырулар енгізуi мүмкiн.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Әрбiр Тарап өзi шыққанға дейiн кем дегенде 6 ай бұрын бұл туралы 
депозитарийге жазбаша хабарлама жiберiп, осы Келiсiмнен шыға 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Келiсiм оның мақсаттары мен қағидаттарын бөлiсетін және барлық 
</w:t>
      </w:r>
      <w:r>
        <w:rPr>
          <w:rFonts w:ascii="Times New Roman"/>
          <w:b w:val="false"/>
          <w:i w:val="false"/>
          <w:color w:val="000000"/>
          <w:sz w:val="28"/>
        </w:rPr>
        <w:t>
</w:t>
      </w:r>
    </w:p>
    <w:p>
      <w:pPr>
        <w:spacing w:after="0"/>
        <w:ind w:left="0"/>
        <w:jc w:val="left"/>
      </w:pPr>
      <w:r>
        <w:rPr>
          <w:rFonts w:ascii="Times New Roman"/>
          <w:b w:val="false"/>
          <w:i w:val="false"/>
          <w:color w:val="000000"/>
          <w:sz w:val="28"/>
        </w:rPr>
        <w:t>
Тараптардың келiсiмiмен қосылу туралы құжаттарды депозитарийге тапсыру 
арқылы басқа да мемлекеттердiң қосылуы үшiн ашық.
     Минск қаласында 1999 жылы 4 маусымда орыс тiлiнде бiр түпнұсқа 
данада жасалды. Түпнұсқа данасы Тәуелсiз Мемлекеттер Достастығының 
Атқарушы комитетiнде сақталады, ол оның куәландырылған көшiрмесiн осы 
Келiсiмге қол қойған әрбiр мемлекетке жiбередi.
Әзірбайжан Республикасы                       Молдова Республикасы
Үкіметі үшін                                  Үкіметі үшін 
Армения Республикасы                          Ресей Федерациясы
Үкіметі үшін                                  Үкіметі үшін     
Беларусь Республикасы                         Тәжікстан Республикасы
Үкіметі үшін                                  Үкіметі үшін     
Грузия Республикасы                           Түркіменстан Республикасы
Үкіметі үшін                                  Үкіметі үшін     
Қазақстан Республикасы                        Өзбекстан Республикасы
Үкіметі үшін                                  Үкіметі үшін     
Қырғыз Республикасы                           Украина Республикасы
Үкіметі үшін                                  Үкіметі үшін     
     Мамандар:
     Қобдалиева Н.М.
     Орынбекова Д.Н.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