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0bf8" w14:textId="2b30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"Алатау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қазан N 15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Yкiмет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Iшкi iстер министрлiгiнiң "АЛАТАУ" республикалық мемлекеттiк кәсiпорны (бұдан әрi - Кәсiпорын) шаруашылық жүргiзу құқығымен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iпорынды мемлекеттiк басқару органы, сондай-ақ оған қатысты мемлекеттiк меншiк құқығы субъектiсiнiң функцияларын жүзеге асырушы орган болып Қазақстан Республикасының Iшкi iстер министрлiгi белгiлен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iпорын қызметiнiң негізгi мәнi мыналар болып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 ғимараттарын, спорттық жабдықтарды басқарумен және пайдаланумен байланысты қызметтi жүзеге ас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рт ғимараттарын ұстау, дамыту және құрылысын сал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шкi iстер министрлiг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ітсін және оның әділет органдарында тiркелуiн өткiзудi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