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f0659" w14:textId="bcf06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Білім және ғылым министрлігінің "Л.Н.Гумилев атындағы Еуразия университеті" және Қазақстан Республикасы Сыртқы істер министрлігінің "Дипломатиялық академиясы" республикалық мемлекеттік қазыналық кәсіпорындарын қайта ұйымдастыру туралы</w:t>
      </w:r>
    </w:p>
    <w:p>
      <w:pPr>
        <w:spacing w:after="0"/>
        <w:ind w:left="0"/>
        <w:jc w:val="both"/>
      </w:pPr>
      <w:r>
        <w:rPr>
          <w:rFonts w:ascii="Times New Roman"/>
          <w:b w:val="false"/>
          <w:i w:val="false"/>
          <w:color w:val="000000"/>
          <w:sz w:val="28"/>
        </w:rPr>
        <w:t>Қазақстан Республикасы Үкіметінің қаулысы 2000 жылғы 24 қазан N 1589</w:t>
      </w:r>
    </w:p>
    <w:p>
      <w:pPr>
        <w:spacing w:after="0"/>
        <w:ind w:left="0"/>
        <w:jc w:val="both"/>
      </w:pPr>
      <w:bookmarkStart w:name="z0" w:id="0"/>
      <w:r>
        <w:rPr>
          <w:rFonts w:ascii="Times New Roman"/>
          <w:b w:val="false"/>
          <w:i w:val="false"/>
          <w:color w:val="000000"/>
          <w:sz w:val="28"/>
        </w:rPr>
        <w:t xml:space="preserve">
      Қазақстан Республикасының Үкiметi қаулы етеді: </w:t>
      </w:r>
      <w:r>
        <w:br/>
      </w:r>
      <w:r>
        <w:rPr>
          <w:rFonts w:ascii="Times New Roman"/>
          <w:b w:val="false"/>
          <w:i w:val="false"/>
          <w:color w:val="000000"/>
          <w:sz w:val="28"/>
        </w:rPr>
        <w:t xml:space="preserve">
      1. Қазақстан Республикасы Бiлiм және ғылым министрлiгiнiң "Л.Н.Гумилев атындағы Еуразия университетi" және Қазақстан Республикасы Сыртқы iстер министрлiгiнiң "Дипломатиялық академиясы" республикалық мемлекеттiк Қазыналық кәсіпорындарын оларды қосу жолымен Қазақстан Республикасы Бiлiм және ғылым министрлiгiнiң "Л.Н.Гумилев атындағы Еуразия мемлекеттiк университетi" республикалық мемлекеттiк қазыналық кәсiпорны (бұдан әрi - Кәсiпорын) болып қайта ұйымдастырылсын. </w:t>
      </w:r>
      <w:r>
        <w:br/>
      </w:r>
      <w:r>
        <w:rPr>
          <w:rFonts w:ascii="Times New Roman"/>
          <w:b w:val="false"/>
          <w:i w:val="false"/>
          <w:color w:val="000000"/>
          <w:sz w:val="28"/>
        </w:rPr>
        <w:t xml:space="preserve">
      2. Кәсiпорынды мемлекеттiк басқару органы, сондай-ақ оған қатысты мемлекеттiк меншiк құқығы субъектiсiнiң функцияларын жүзеге асырушы органы болып Қазақстан Республикасының Бiлiм және ғылым министрлiгi айқындалсын. </w:t>
      </w:r>
      <w:r>
        <w:br/>
      </w:r>
      <w:r>
        <w:rPr>
          <w:rFonts w:ascii="Times New Roman"/>
          <w:b w:val="false"/>
          <w:i w:val="false"/>
          <w:color w:val="000000"/>
          <w:sz w:val="28"/>
        </w:rPr>
        <w:t xml:space="preserve">
      3. Қазақстан Республикасының Бiлiм және ғылым министрлiгi мен Қазақстан Республикасының Сыртқы iстер министрлiгiнiң қайта ұйымдастырылатын "Дипломатиялық академиясы" республикалық мемлекеттiк қазыналық кәсiпорнын 2000 жылғы 1 қарашаға дейiн Астана қаласына көшiру туралы ұсыныстарына келiсiм берiлсiн. </w:t>
      </w:r>
      <w:r>
        <w:br/>
      </w:r>
      <w:r>
        <w:rPr>
          <w:rFonts w:ascii="Times New Roman"/>
          <w:b w:val="false"/>
          <w:i w:val="false"/>
          <w:color w:val="000000"/>
          <w:sz w:val="28"/>
        </w:rPr>
        <w:t xml:space="preserve">
      4. Қазақстан Республикасының Бiлiм және ғылым министрлiгi белгiленген тәртiппен: </w:t>
      </w:r>
      <w:r>
        <w:br/>
      </w:r>
      <w:r>
        <w:rPr>
          <w:rFonts w:ascii="Times New Roman"/>
          <w:b w:val="false"/>
          <w:i w:val="false"/>
          <w:color w:val="000000"/>
          <w:sz w:val="28"/>
        </w:rPr>
        <w:t xml:space="preserve">
      1) Кәсiпорынның құрамында "Дипломатиялық академиясы" құрылымдық бөлімшесін, оған мынадай функцияларды: </w:t>
      </w:r>
      <w:r>
        <w:br/>
      </w:r>
      <w:r>
        <w:rPr>
          <w:rFonts w:ascii="Times New Roman"/>
          <w:b w:val="false"/>
          <w:i w:val="false"/>
          <w:color w:val="000000"/>
          <w:sz w:val="28"/>
        </w:rPr>
        <w:t xml:space="preserve">
      дипломатиялық қызмет кадрларын қайта даярлауды; </w:t>
      </w:r>
      <w:r>
        <w:br/>
      </w:r>
      <w:r>
        <w:rPr>
          <w:rFonts w:ascii="Times New Roman"/>
          <w:b w:val="false"/>
          <w:i w:val="false"/>
          <w:color w:val="000000"/>
          <w:sz w:val="28"/>
        </w:rPr>
        <w:t xml:space="preserve">
      Қазақстан Республикасының Төтенше және Өкілеттi елшілерінің және Қазақстан Республикасының Сыртқы iстер министрлiгi құрылымдық бөлiмшелерi басшыларының біліктілігін көтерудi, сыртқы қызметпен байланысты мәселелер бойынша мемлекеттiк органдардың және өзге де ұйымдардың қызметкерлерiн қайта даярлауды және олардың бiлiктiлiгiн көтерудi бере отырып, құруды; </w:t>
      </w:r>
      <w:r>
        <w:br/>
      </w:r>
      <w:r>
        <w:rPr>
          <w:rFonts w:ascii="Times New Roman"/>
          <w:b w:val="false"/>
          <w:i w:val="false"/>
          <w:color w:val="000000"/>
          <w:sz w:val="28"/>
        </w:rPr>
        <w:t>
      2) Қазақстан Республикасы Сыртқы iстер министрлiгiнiң "Дипломатиялық академиясы" республикалық мемлекеттiк қазыналық кәсiпорнының бұрынғы қызметкерлерi үшiн Л.Н. Гумилев атындағы Еуразия мемлекеттiк университетiнде бұрын атқарған қызметтерiнiң жұмыс кезеңiне "Қазақстан Республикасы Сыртқы iстер министрлiгiнiң Дипломатиялық академиясын құру туралы" Қазақстан Республикасы Үкiметiнiң 1996 жылғы 10 қыркүйектегi N 1102 </w:t>
      </w:r>
      <w:r>
        <w:rPr>
          <w:rFonts w:ascii="Times New Roman"/>
          <w:b w:val="false"/>
          <w:i w:val="false"/>
          <w:color w:val="000000"/>
          <w:sz w:val="28"/>
        </w:rPr>
        <w:t xml:space="preserve">P961102_ </w:t>
      </w:r>
      <w:r>
        <w:rPr>
          <w:rFonts w:ascii="Times New Roman"/>
          <w:b w:val="false"/>
          <w:i w:val="false"/>
          <w:color w:val="000000"/>
          <w:sz w:val="28"/>
        </w:rPr>
        <w:t xml:space="preserve">қаулысында көзделген еңбекақы төлеу шарттарын сақтауды қамтамасыз етсiн. </w:t>
      </w:r>
      <w:r>
        <w:br/>
      </w:r>
      <w:r>
        <w:rPr>
          <w:rFonts w:ascii="Times New Roman"/>
          <w:b w:val="false"/>
          <w:i w:val="false"/>
          <w:color w:val="000000"/>
          <w:sz w:val="28"/>
        </w:rPr>
        <w:t xml:space="preserve">
      5. Қазақстан Республикасының Бiлiм және ғылым министрлiгi заңнамада белгiленген тәртiппен: </w:t>
      </w:r>
      <w:r>
        <w:br/>
      </w:r>
      <w:r>
        <w:rPr>
          <w:rFonts w:ascii="Times New Roman"/>
          <w:b w:val="false"/>
          <w:i w:val="false"/>
          <w:color w:val="000000"/>
          <w:sz w:val="28"/>
        </w:rPr>
        <w:t xml:space="preserve">
      1) Кәсiпорынның жарғысын бекiтсiн және оның әдiлет органдарында мемлекеттiк тiркелуiн қамтамасыз етсiн; </w:t>
      </w:r>
      <w:r>
        <w:br/>
      </w:r>
      <w:r>
        <w:rPr>
          <w:rFonts w:ascii="Times New Roman"/>
          <w:b w:val="false"/>
          <w:i w:val="false"/>
          <w:color w:val="000000"/>
          <w:sz w:val="28"/>
        </w:rPr>
        <w:t xml:space="preserve">
      2) осы қаулыны iске асыру жөнiндегi өзге де шараларды қабылдасын. </w:t>
      </w:r>
      <w:r>
        <w:br/>
      </w:r>
      <w:r>
        <w:rPr>
          <w:rFonts w:ascii="Times New Roman"/>
          <w:b w:val="false"/>
          <w:i w:val="false"/>
          <w:color w:val="000000"/>
          <w:sz w:val="28"/>
        </w:rPr>
        <w:t>
</w:t>
      </w:r>
      <w:r>
        <w:rPr>
          <w:rFonts w:ascii="Times New Roman"/>
          <w:b w:val="false"/>
          <w:i w:val="false"/>
          <w:color w:val="000000"/>
          <w:sz w:val="28"/>
        </w:rPr>
        <w:t xml:space="preserve">
      6. </w:t>
      </w:r>
      <w:r>
        <w:rPr>
          <w:rFonts w:ascii="Times New Roman"/>
          <w:b w:val="false"/>
          <w:i w:val="false"/>
          <w:color w:val="ff0000"/>
          <w:sz w:val="28"/>
        </w:rPr>
        <w:t xml:space="preserve">Күші жойылды - ҚР Үкіметінің 05.08.2013 </w:t>
      </w:r>
      <w:r>
        <w:rPr>
          <w:rFonts w:ascii="Times New Roman"/>
          <w:b w:val="false"/>
          <w:i w:val="false"/>
          <w:color w:val="000000"/>
          <w:sz w:val="28"/>
        </w:rPr>
        <w:t>№ 796</w:t>
      </w:r>
      <w:r>
        <w:rPr>
          <w:rFonts w:ascii="Times New Roman"/>
          <w:b w:val="false"/>
          <w:i w:val="false"/>
          <w:color w:val="ff0000"/>
          <w:sz w:val="28"/>
        </w:rPr>
        <w:t xml:space="preserve"> қаулысымен.</w:t>
      </w:r>
      <w:r>
        <w:br/>
      </w:r>
      <w:r>
        <w:rPr>
          <w:rFonts w:ascii="Times New Roman"/>
          <w:b w:val="false"/>
          <w:i w:val="false"/>
          <w:color w:val="000000"/>
          <w:sz w:val="28"/>
        </w:rPr>
        <w:t>
      7. Осы қаулы қол қойылған күнінен бастап күшiне енедi.</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