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d09f" w14:textId="5a4d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"Әдiлет бiлiктiлiк алқасы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21 қараша N 1739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"Әдiлет бiлiктiлiк алқасы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Заңның жобасы қайтарып алынды - ҚР Үкіметінiң 2001.05.11. </w:t>
      </w:r>
    </w:p>
    <w:p>
      <w:pPr>
        <w:spacing w:after="0"/>
        <w:ind w:left="0"/>
        <w:jc w:val="both"/>
      </w:pPr>
      <w:r>
        <w:rPr>
          <w:rFonts w:ascii="Times New Roman"/>
          <w:b w:val="false"/>
          <w:i w:val="false"/>
          <w:color w:val="000000"/>
          <w:sz w:val="28"/>
        </w:rPr>
        <w:t xml:space="preserve">              N 624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P010624_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Әдiлет бiлiктiлiк алқасы туралы</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Заң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82-бабына сәйкес Әдiлет бiлiктiлiк алқасының мәртебесiн, түзiлу тәртiбiн және жұмысының ұйымдастырылуын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Әдiлет бiліктiлiк алқасының мәртебесi және қызметiнiң </w:t>
      </w:r>
      <w:r>
        <w:br/>
      </w:r>
      <w:r>
        <w:rPr>
          <w:rFonts w:ascii="Times New Roman"/>
          <w:b w:val="false"/>
          <w:i w:val="false"/>
          <w:color w:val="000000"/>
          <w:sz w:val="28"/>
        </w:rPr>
        <w:t xml:space="preserve">
             құқықтық негiзі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Әдiлет біліктiлiк алқасы (бұдан әрi - Алқа) Қазақстан Республикасының Конституциясында көзделген дербес және тәуелсiз мекеме болып табылады. </w:t>
      </w:r>
      <w:r>
        <w:br/>
      </w:r>
      <w:r>
        <w:rPr>
          <w:rFonts w:ascii="Times New Roman"/>
          <w:b w:val="false"/>
          <w:i w:val="false"/>
          <w:color w:val="000000"/>
          <w:sz w:val="28"/>
        </w:rPr>
        <w:t xml:space="preserve">
      2. Алқа қызметiнiң құқықтық негiзi Қазақстан Республикасының Конституциясы, Қазақстан Республикасының сот жүйесiн айқындайтын конституциялық заң, осы заң және Қазақстан Республикасының өзге де нормативтiк құқықтық кесiмдерi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Алқаның өкiлеттiктерi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Алқа: </w:t>
      </w:r>
      <w:r>
        <w:br/>
      </w:r>
      <w:r>
        <w:rPr>
          <w:rFonts w:ascii="Times New Roman"/>
          <w:b w:val="false"/>
          <w:i w:val="false"/>
          <w:color w:val="000000"/>
          <w:sz w:val="28"/>
        </w:rPr>
        <w:t xml:space="preserve">
      1) судья болып жұмыс істеуге тiлек бiлдiрген Қазақстан Республикасының азаматтарынан бiлiктiлiк емтихандарын қабылдайды; </w:t>
      </w:r>
      <w:r>
        <w:br/>
      </w:r>
      <w:r>
        <w:rPr>
          <w:rFonts w:ascii="Times New Roman"/>
          <w:b w:val="false"/>
          <w:i w:val="false"/>
          <w:color w:val="000000"/>
          <w:sz w:val="28"/>
        </w:rPr>
        <w:t xml:space="preserve">
      2) судья қызметімен айналысуға бiлiктiлiк емтиханын тапсырған адамдардың есебiн жүргiзедi; </w:t>
      </w:r>
      <w:r>
        <w:br/>
      </w:r>
      <w:r>
        <w:rPr>
          <w:rFonts w:ascii="Times New Roman"/>
          <w:b w:val="false"/>
          <w:i w:val="false"/>
          <w:color w:val="000000"/>
          <w:sz w:val="28"/>
        </w:rPr>
        <w:t xml:space="preserve">
      3) конкурс өткiзедi және оның қорытындылары бойынша аудандық және оған теңестiрiлген соттар судьяларының бос қызмет орындарына кандидатты ұсынады; </w:t>
      </w:r>
      <w:r>
        <w:br/>
      </w:r>
      <w:r>
        <w:rPr>
          <w:rFonts w:ascii="Times New Roman"/>
          <w:b w:val="false"/>
          <w:i w:val="false"/>
          <w:color w:val="000000"/>
          <w:sz w:val="28"/>
        </w:rPr>
        <w:t xml:space="preserve">
      4) уәкiлеттi адамдардың ұсынысы бойынша аудандық және оған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теңестiрілген сот төрағасының бос қызмет орнына кандидатты ұсынады.</w:t>
      </w:r>
    </w:p>
    <w:p>
      <w:pPr>
        <w:spacing w:after="0"/>
        <w:ind w:left="0"/>
        <w:jc w:val="both"/>
      </w:pPr>
      <w:r>
        <w:rPr>
          <w:rFonts w:ascii="Times New Roman"/>
          <w:b w:val="false"/>
          <w:i w:val="false"/>
          <w:color w:val="000000"/>
          <w:sz w:val="28"/>
        </w:rPr>
        <w:t xml:space="preserve">     5) аудандық және оған теңестiрiлген соттардың төрағалары мен </w:t>
      </w:r>
    </w:p>
    <w:p>
      <w:pPr>
        <w:spacing w:after="0"/>
        <w:ind w:left="0"/>
        <w:jc w:val="both"/>
      </w:pPr>
      <w:r>
        <w:rPr>
          <w:rFonts w:ascii="Times New Roman"/>
          <w:b w:val="false"/>
          <w:i w:val="false"/>
          <w:color w:val="000000"/>
          <w:sz w:val="28"/>
        </w:rPr>
        <w:t xml:space="preserve">судьяларын отставка және отставкасын тоқтату нысанында, өз тiлегі бойынша, </w:t>
      </w:r>
    </w:p>
    <w:p>
      <w:pPr>
        <w:spacing w:after="0"/>
        <w:ind w:left="0"/>
        <w:jc w:val="both"/>
      </w:pPr>
      <w:r>
        <w:rPr>
          <w:rFonts w:ascii="Times New Roman"/>
          <w:b w:val="false"/>
          <w:i w:val="false"/>
          <w:color w:val="000000"/>
          <w:sz w:val="28"/>
        </w:rPr>
        <w:t xml:space="preserve">медициналық қорытындыға сәйкес денсаулығына, егер судья (соттың төрағасы) </w:t>
      </w:r>
    </w:p>
    <w:p>
      <w:pPr>
        <w:spacing w:after="0"/>
        <w:ind w:left="0"/>
        <w:jc w:val="both"/>
      </w:pPr>
      <w:r>
        <w:rPr>
          <w:rFonts w:ascii="Times New Roman"/>
          <w:b w:val="false"/>
          <w:i w:val="false"/>
          <w:color w:val="000000"/>
          <w:sz w:val="28"/>
        </w:rPr>
        <w:t xml:space="preserve">басқа соттағы судьяның бос қызмет орнына кiруге келiсiм бермесе, соттың </w:t>
      </w:r>
    </w:p>
    <w:p>
      <w:pPr>
        <w:spacing w:after="0"/>
        <w:ind w:left="0"/>
        <w:jc w:val="both"/>
      </w:pPr>
      <w:r>
        <w:rPr>
          <w:rFonts w:ascii="Times New Roman"/>
          <w:b w:val="false"/>
          <w:i w:val="false"/>
          <w:color w:val="000000"/>
          <w:sz w:val="28"/>
        </w:rPr>
        <w:t xml:space="preserve">қайта ұйымдастырылуына, таратылуына байланысты қызметiнен босатуға </w:t>
      </w:r>
    </w:p>
    <w:p>
      <w:pPr>
        <w:spacing w:after="0"/>
        <w:ind w:left="0"/>
        <w:jc w:val="both"/>
      </w:pPr>
      <w:r>
        <w:rPr>
          <w:rFonts w:ascii="Times New Roman"/>
          <w:b w:val="false"/>
          <w:i w:val="false"/>
          <w:color w:val="000000"/>
          <w:sz w:val="28"/>
        </w:rPr>
        <w:t>ұсынымдар бередi;</w:t>
      </w:r>
    </w:p>
    <w:p>
      <w:pPr>
        <w:spacing w:after="0"/>
        <w:ind w:left="0"/>
        <w:jc w:val="both"/>
      </w:pPr>
      <w:r>
        <w:rPr>
          <w:rFonts w:ascii="Times New Roman"/>
          <w:b w:val="false"/>
          <w:i w:val="false"/>
          <w:color w:val="000000"/>
          <w:sz w:val="28"/>
        </w:rPr>
        <w:t xml:space="preserve">     6) нормативтiк-құқықтық кесiмдермен көзделген өзге де өкiлеттiктердi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Алқаның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Алқа төрағасын Қазақстан Республикасының Президенті тағайындайды.</w:t>
      </w:r>
    </w:p>
    <w:p>
      <w:pPr>
        <w:spacing w:after="0"/>
        <w:ind w:left="0"/>
        <w:jc w:val="both"/>
      </w:pPr>
      <w:r>
        <w:rPr>
          <w:rFonts w:ascii="Times New Roman"/>
          <w:b w:val="false"/>
          <w:i w:val="false"/>
          <w:color w:val="000000"/>
          <w:sz w:val="28"/>
        </w:rPr>
        <w:t>     2. Алқаның төрағасы:</w:t>
      </w:r>
    </w:p>
    <w:p>
      <w:pPr>
        <w:spacing w:after="0"/>
        <w:ind w:left="0"/>
        <w:jc w:val="both"/>
      </w:pPr>
      <w:r>
        <w:rPr>
          <w:rFonts w:ascii="Times New Roman"/>
          <w:b w:val="false"/>
          <w:i w:val="false"/>
          <w:color w:val="000000"/>
          <w:sz w:val="28"/>
        </w:rPr>
        <w:t>     1) Алқаның жұмысын ұйымдастырады, отырыстарды шақырады;</w:t>
      </w:r>
    </w:p>
    <w:p>
      <w:pPr>
        <w:spacing w:after="0"/>
        <w:ind w:left="0"/>
        <w:jc w:val="both"/>
      </w:pPr>
      <w:r>
        <w:rPr>
          <w:rFonts w:ascii="Times New Roman"/>
          <w:b w:val="false"/>
          <w:i w:val="false"/>
          <w:color w:val="000000"/>
          <w:sz w:val="28"/>
        </w:rPr>
        <w:t xml:space="preserve">     2) Алқа отырысына енгiзiлетiн мәселелердi дайындауға басшылық жасауды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Алқа шешiмiнiң негiзiнде конкурсқа қатысуға жiберiлген адамдардың тiзiмiн, сондай-ақ конкурсқа қатыстырудан бас тартылған тұлғалардың тiзiмiн бекiтедi; </w:t>
      </w:r>
      <w:r>
        <w:br/>
      </w:r>
      <w:r>
        <w:rPr>
          <w:rFonts w:ascii="Times New Roman"/>
          <w:b w:val="false"/>
          <w:i w:val="false"/>
          <w:color w:val="000000"/>
          <w:sz w:val="28"/>
        </w:rPr>
        <w:t xml:space="preserve">
      4) Алқаның отырыстарына төрағалық етедi, Регламенттің сақталуын және Алқа шешiмдерiнiң орындалуын қамтамасыз етеді; </w:t>
      </w:r>
      <w:r>
        <w:br/>
      </w:r>
      <w:r>
        <w:rPr>
          <w:rFonts w:ascii="Times New Roman"/>
          <w:b w:val="false"/>
          <w:i w:val="false"/>
          <w:color w:val="000000"/>
          <w:sz w:val="28"/>
        </w:rPr>
        <w:t xml:space="preserve">
      5) заңнамада және Алқа Регламентiнде көзделген басқа да ұйымдастыру-әкiмшiлiк өкiлеттiктердi жүзеге асырады. </w:t>
      </w:r>
      <w:r>
        <w:br/>
      </w:r>
      <w:r>
        <w:rPr>
          <w:rFonts w:ascii="Times New Roman"/>
          <w:b w:val="false"/>
          <w:i w:val="false"/>
          <w:color w:val="000000"/>
          <w:sz w:val="28"/>
        </w:rPr>
        <w:t xml:space="preserve">
      3. Алқа Төрағасы орнында болмаған жағдайда оның тапсырмасы бойынша мiндетiн уақытша атқару Алқаның Хатшысына жүктеледi. Хатшы орнында болмаған жағдайда Төрағаның міндеттерiн атқару Алқа мүшелерiнiң бiрiне жүктеледi. </w:t>
      </w:r>
      <w:r>
        <w:br/>
      </w:r>
      <w:r>
        <w:rPr>
          <w:rFonts w:ascii="Times New Roman"/>
          <w:b w:val="false"/>
          <w:i w:val="false"/>
          <w:color w:val="000000"/>
          <w:sz w:val="28"/>
        </w:rPr>
        <w:t>
 </w:t>
      </w:r>
      <w:r>
        <w:br/>
      </w:r>
      <w:r>
        <w:rPr>
          <w:rFonts w:ascii="Times New Roman"/>
          <w:b w:val="false"/>
          <w:i w:val="false"/>
          <w:color w:val="000000"/>
          <w:sz w:val="28"/>
        </w:rPr>
        <w:t xml:space="preserve">
      4-бап. Алқаның Хатшысы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Төрағаның ұсынысы бойынша Алқаның құрамынан Хатшы сайланады. Алқаның Хатшысы орнында болмаған жағдайда Төрағаның тапсырмасы бойынша оның мiндеттерiн атқару Алқа мүшелерiнiң бірiне жүктеледi. </w:t>
      </w:r>
      <w:r>
        <w:br/>
      </w:r>
      <w:r>
        <w:rPr>
          <w:rFonts w:ascii="Times New Roman"/>
          <w:b w:val="false"/>
          <w:i w:val="false"/>
          <w:color w:val="000000"/>
          <w:sz w:val="28"/>
        </w:rPr>
        <w:t xml:space="preserve">
      2. Алқаның Хатшысы: </w:t>
      </w:r>
      <w:r>
        <w:br/>
      </w:r>
      <w:r>
        <w:rPr>
          <w:rFonts w:ascii="Times New Roman"/>
          <w:b w:val="false"/>
          <w:i w:val="false"/>
          <w:color w:val="000000"/>
          <w:sz w:val="28"/>
        </w:rPr>
        <w:t xml:space="preserve">
      1) Алқа мүшелерiнің ұсынысы бойынша алдағы отырыстың қарауына енгiзiлетiн мәселелердi құрады және олар туралы күнi бұрын Төрағаға хабарлайды; </w:t>
      </w:r>
      <w:r>
        <w:br/>
      </w:r>
      <w:r>
        <w:rPr>
          <w:rFonts w:ascii="Times New Roman"/>
          <w:b w:val="false"/>
          <w:i w:val="false"/>
          <w:color w:val="000000"/>
          <w:sz w:val="28"/>
        </w:rPr>
        <w:t xml:space="preserve">
      2) өз қолымен отырыстар хаттамаларынан, Алқа қабылдаған қорытындылар мен ұсыныстардан үзiндi көшiрмелердi куәландырады; </w:t>
      </w:r>
      <w:r>
        <w:br/>
      </w:r>
      <w:r>
        <w:rPr>
          <w:rFonts w:ascii="Times New Roman"/>
          <w:b w:val="false"/>
          <w:i w:val="false"/>
          <w:color w:val="000000"/>
          <w:sz w:val="28"/>
        </w:rPr>
        <w:t xml:space="preserve">
      3) келiп түскен материалдарды зерделейдi, олар туралы Төрағаға баяндайды, оның тапсырмасы бойынша қосымша құжаттарды талап етiп алдырады, тексеру ұйымдастырады; </w:t>
      </w:r>
      <w:r>
        <w:br/>
      </w:r>
      <w:r>
        <w:rPr>
          <w:rFonts w:ascii="Times New Roman"/>
          <w:b w:val="false"/>
          <w:i w:val="false"/>
          <w:color w:val="000000"/>
          <w:sz w:val="28"/>
        </w:rPr>
        <w:t xml:space="preserve">
      4) Алқа жұмысының ұйымдастырылуын жақсартуға бағытталған ұсыныстар енгiзедi; </w:t>
      </w:r>
      <w:r>
        <w:br/>
      </w:r>
      <w:r>
        <w:rPr>
          <w:rFonts w:ascii="Times New Roman"/>
          <w:b w:val="false"/>
          <w:i w:val="false"/>
          <w:color w:val="000000"/>
          <w:sz w:val="28"/>
        </w:rPr>
        <w:t xml:space="preserve">
      5) Алқаның отырысына шақырылатын адамдардың тiзiмiн белгiлейдi; </w:t>
      </w:r>
      <w:r>
        <w:br/>
      </w:r>
      <w:r>
        <w:rPr>
          <w:rFonts w:ascii="Times New Roman"/>
          <w:b w:val="false"/>
          <w:i w:val="false"/>
          <w:color w:val="000000"/>
          <w:sz w:val="28"/>
        </w:rPr>
        <w:t xml:space="preserve">
      6) Төрағаның өкiмдерi мен Алқаның шешiмдерiн орындайды.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Әдiлет бiлiктiлiк алқасының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Алқа Парламент Мәжiлiсi жiберген екi депутаттан, алты судьядан (Жоғарғы Соттың екi судьясынан, облыстық және оған теңестiрiлген соттың екi судьясынан, аудандық және оған теңестiрiлген соттың екi судьясынан), екi прокурордан, бiр заңгер ғалымнан, бiр құқық пәнiнiң оқытушысынан, әдiлет органдарының екi қызметкерiнен тұрады. </w:t>
      </w:r>
      <w:r>
        <w:br/>
      </w:r>
      <w:r>
        <w:rPr>
          <w:rFonts w:ascii="Times New Roman"/>
          <w:b w:val="false"/>
          <w:i w:val="false"/>
          <w:color w:val="000000"/>
          <w:sz w:val="28"/>
        </w:rPr>
        <w:t xml:space="preserve">
      2. Алқа құрамына ұсынылатын адамдар принциптiлiгi мен және мiнсiз беделiмен, кәсiби бiлiктiлiгiмен және заң мамандығы бойынша жұмыс тәжiрибесiмен ерекшеленуге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Алқаны түзу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Парламент Мәжiлiсiнiң депутаттары Парламент Мәжiлiсiнiң шешiмiмен екі жарым жыл мерзiмге Алқа құрамына жiберiледi. </w:t>
      </w:r>
      <w:r>
        <w:br/>
      </w:r>
      <w:r>
        <w:rPr>
          <w:rFonts w:ascii="Times New Roman"/>
          <w:b w:val="false"/>
          <w:i w:val="false"/>
          <w:color w:val="000000"/>
          <w:sz w:val="28"/>
        </w:rPr>
        <w:t xml:space="preserve">
      2. Судьялар Жоғарғы Соттың Бiрлескен отырысында судьялардың бiрлескен отырыстары ұсынған кандидаттардың арасынан екi жыл мерзiмге сайланады. </w:t>
      </w:r>
      <w:r>
        <w:br/>
      </w:r>
      <w:r>
        <w:rPr>
          <w:rFonts w:ascii="Times New Roman"/>
          <w:b w:val="false"/>
          <w:i w:val="false"/>
          <w:color w:val="000000"/>
          <w:sz w:val="28"/>
        </w:rPr>
        <w:t xml:space="preserve">
      Алқа құрамына сайланған судья Бiрлескен отырыстың шешiмiмен Жоғарғы Сот судьяларының кемiнде үштен бiрiнiң бастамасымен керi шақырылып алынуы мүмкiн. </w:t>
      </w:r>
      <w:r>
        <w:br/>
      </w:r>
      <w:r>
        <w:rPr>
          <w:rFonts w:ascii="Times New Roman"/>
          <w:b w:val="false"/>
          <w:i w:val="false"/>
          <w:color w:val="000000"/>
          <w:sz w:val="28"/>
        </w:rPr>
        <w:t xml:space="preserve">
      3. Прокурорлар мен әдiлет органдарының қызметкерлерiн тиiсiнше Бас Прокуратура мен Әдiлет министрлiгiнiң басшылары екi жыл мерзiмге тағайындайды. </w:t>
      </w:r>
      <w:r>
        <w:br/>
      </w:r>
      <w:r>
        <w:rPr>
          <w:rFonts w:ascii="Times New Roman"/>
          <w:b w:val="false"/>
          <w:i w:val="false"/>
          <w:color w:val="000000"/>
          <w:sz w:val="28"/>
        </w:rPr>
        <w:t xml:space="preserve">
      4. Заңгер ғалым мен құқық пәнiнiң оқытушысы Бiлiм және ғылым министрлiгiнiң алқасында екi жыл мерзiмге сайланады. </w:t>
      </w:r>
      <w:r>
        <w:br/>
      </w:r>
      <w:r>
        <w:rPr>
          <w:rFonts w:ascii="Times New Roman"/>
          <w:b w:val="false"/>
          <w:i w:val="false"/>
          <w:color w:val="000000"/>
          <w:sz w:val="28"/>
        </w:rPr>
        <w:t xml:space="preserve">
      5. Шығарылу жағдайында Алқаның жаңа мүшесi кемiнде екi айдан кешiктiрiлмей жiберiлуi немесе сайлануы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Алқа қабылдайтын шешiмдер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Алқа бiлiктiлiк емтиханын тапсыру фактiсiн куәландырады және мынадай: </w:t>
      </w:r>
      <w:r>
        <w:br/>
      </w:r>
      <w:r>
        <w:rPr>
          <w:rFonts w:ascii="Times New Roman"/>
          <w:b w:val="false"/>
          <w:i w:val="false"/>
          <w:color w:val="000000"/>
          <w:sz w:val="28"/>
        </w:rPr>
        <w:t xml:space="preserve">
      1) аудандық және оған теңестiрiлген соттың судьясы мен төрағасын тағайындауға ұсынымдар беру немесе ұсыным беруден бас тарту туралы; </w:t>
      </w:r>
      <w:r>
        <w:br/>
      </w:r>
      <w:r>
        <w:rPr>
          <w:rFonts w:ascii="Times New Roman"/>
          <w:b w:val="false"/>
          <w:i w:val="false"/>
          <w:color w:val="000000"/>
          <w:sz w:val="28"/>
        </w:rPr>
        <w:t xml:space="preserve">
      2) аудандық және оған теңестiрiлген соттардың төрағалары мен судьяларын отставка және отставкасын тоқтату нысанында, өз тiлегі бойынша, медициналық қорытындыға сәйкес денсаулығына байланысты, егер судья (соттың төрағасы) басқа соттағы судьяның бос қызмет орнына кiруге келiсiм бермесе, қызметтен босату мәселелері жөнiнде ұсынымдар беру немесе ұсыным беруден бас тарту туралы; </w:t>
      </w:r>
      <w:r>
        <w:br/>
      </w:r>
      <w:r>
        <w:rPr>
          <w:rFonts w:ascii="Times New Roman"/>
          <w:b w:val="false"/>
          <w:i w:val="false"/>
          <w:color w:val="000000"/>
          <w:sz w:val="28"/>
        </w:rPr>
        <w:t xml:space="preserve">
      3) Алқаның қызметіне байланысты өзге де шешiмдер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Алқаның шешімдеріне шағым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Алқаның шешiмi шешiм қабылданған күннен бастап бiр ай мерзімде Қазақстан Республикасының Жоғары Сот Кеңесiне шағымдалуы мүмкiн. </w:t>
      </w:r>
      <w:r>
        <w:br/>
      </w:r>
      <w:r>
        <w:rPr>
          <w:rFonts w:ascii="Times New Roman"/>
          <w:b w:val="false"/>
          <w:i w:val="false"/>
          <w:color w:val="000000"/>
          <w:sz w:val="28"/>
        </w:rPr>
        <w:t xml:space="preserve">
      Шағымдалу құқығына Алқаның шешiмi өзiне қатысты қабылданған адам, сондай-ақ осы мәселенi көтерген лауазымды адам ие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Судьялық қызметтерге кандидаттарды iрiктеу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Аудандық және оған теңестiрілген соттар судьяларының бос қызмет орындарына кандидаттарды Алқа конкурстық негiзде iрiктейдi. </w:t>
      </w:r>
      <w:r>
        <w:br/>
      </w:r>
      <w:r>
        <w:rPr>
          <w:rFonts w:ascii="Times New Roman"/>
          <w:b w:val="false"/>
          <w:i w:val="false"/>
          <w:color w:val="000000"/>
          <w:sz w:val="28"/>
        </w:rPr>
        <w:t xml:space="preserve">
      2. Алқа Қазақстан Республикасының Президентiне ұсыным беру үшiн аудандық немесе оған теңестiрiлген сот судьясының, сондай-ақ төрағасының бос қызмет орнына тағайындауға кандидатты Әдiлет министрiне ұсынады. </w:t>
      </w:r>
      <w:r>
        <w:br/>
      </w:r>
      <w:r>
        <w:rPr>
          <w:rFonts w:ascii="Times New Roman"/>
          <w:b w:val="false"/>
          <w:i w:val="false"/>
          <w:color w:val="000000"/>
          <w:sz w:val="28"/>
        </w:rPr>
        <w:t xml:space="preserve">
      3. Алқаның ұсынысын Әдiлет министрi бiр ай мерзiмде қарайды. Әдiлет министрi ұсынылған кандидатураға келiспеген жағдайда, Алқа талқылау қорытындылары бойынша сол кандидатураны қайталап енгiзуге құқылы не басқа кандидат ұсынады. </w:t>
      </w:r>
      <w:r>
        <w:br/>
      </w:r>
      <w:r>
        <w:rPr>
          <w:rFonts w:ascii="Times New Roman"/>
          <w:b w:val="false"/>
          <w:i w:val="false"/>
          <w:color w:val="000000"/>
          <w:sz w:val="28"/>
        </w:rPr>
        <w:t xml:space="preserve">
      4. Бiр кандидатты қайталап енгiзуге келiспеген жағдайда Әдiлет министрi осы кандидатура бойынша дәлелдi қорытындымен Қазақстан Республикасының Президентiне ұсыным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Алқаның жұмыс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Алқаның отырыстары қажет болған жағдайда, алайда жылына кемiнде төрт рет өткiзiледi. </w:t>
      </w:r>
      <w:r>
        <w:br/>
      </w:r>
      <w:r>
        <w:rPr>
          <w:rFonts w:ascii="Times New Roman"/>
          <w:b w:val="false"/>
          <w:i w:val="false"/>
          <w:color w:val="000000"/>
          <w:sz w:val="28"/>
        </w:rPr>
        <w:t xml:space="preserve">
      2. Алқаның отырыстары Алқа мүшелерiнiң жалпы санының кемiнде үштен екiсi қатысқан жағдайда құқықтық күшi бар деп есептеледi. </w:t>
      </w:r>
      <w:r>
        <w:br/>
      </w:r>
      <w:r>
        <w:rPr>
          <w:rFonts w:ascii="Times New Roman"/>
          <w:b w:val="false"/>
          <w:i w:val="false"/>
          <w:color w:val="000000"/>
          <w:sz w:val="28"/>
        </w:rPr>
        <w:t xml:space="preserve">
      3. Алқа отырыстарының уақыты мен орны туралы оның мүшелерi мен шақырылған адамдар он күнтiзбелiк күннен кешiктiрiлмей хабардар етiледi. </w:t>
      </w:r>
      <w:r>
        <w:br/>
      </w:r>
      <w:r>
        <w:rPr>
          <w:rFonts w:ascii="Times New Roman"/>
          <w:b w:val="false"/>
          <w:i w:val="false"/>
          <w:color w:val="000000"/>
          <w:sz w:val="28"/>
        </w:rPr>
        <w:t xml:space="preserve">
      4. Алқаның отырыстары ашық өтедi, ал қажет жағдайларда Алқаның шешiмiмен жабық отырыстар өткiзiлуi мүмкiн. </w:t>
      </w:r>
      <w:r>
        <w:br/>
      </w:r>
      <w:r>
        <w:rPr>
          <w:rFonts w:ascii="Times New Roman"/>
          <w:b w:val="false"/>
          <w:i w:val="false"/>
          <w:color w:val="000000"/>
          <w:sz w:val="28"/>
        </w:rPr>
        <w:t xml:space="preserve">
      5. Алқа материалдар келiп түскен күннен бастап үш айдан кешiктiрiлмейтiн мерзiмде қарайды. </w:t>
      </w:r>
      <w:r>
        <w:br/>
      </w:r>
      <w:r>
        <w:rPr>
          <w:rFonts w:ascii="Times New Roman"/>
          <w:b w:val="false"/>
          <w:i w:val="false"/>
          <w:color w:val="000000"/>
          <w:sz w:val="28"/>
        </w:rPr>
        <w:t xml:space="preserve">
      6. Егер алқа мүшесi соған қатысты шешiм қабылданатын адамның жақын туысы болса, ол Алқа отырысының күн тәртiбiне енгiзiлген мәселенi қарауға қатысуға құқылы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Материалдарды қарау тәртiбi </w:t>
      </w:r>
      <w:r>
        <w:br/>
      </w:r>
      <w:r>
        <w:rPr>
          <w:rFonts w:ascii="Times New Roman"/>
          <w:b w:val="false"/>
          <w:i w:val="false"/>
          <w:color w:val="000000"/>
          <w:sz w:val="28"/>
        </w:rPr>
        <w:t xml:space="preserve">
      1. Материалдарды қарау Алқаға өтiнiшпен жүгiнген адамның қатысуымен өтедi. </w:t>
      </w:r>
      <w:r>
        <w:br/>
      </w:r>
      <w:r>
        <w:rPr>
          <w:rFonts w:ascii="Times New Roman"/>
          <w:b w:val="false"/>
          <w:i w:val="false"/>
          <w:color w:val="000000"/>
          <w:sz w:val="28"/>
        </w:rPr>
        <w:t xml:space="preserve">
      2. Отырыстың өтетiн уақыты мен орны туралы тиiсiнше хабарланған адам Алқа отырысына дәлелсiз себептермен қайталап келмей қалған жағдайда, мәселе аталған адам болмаса да қаралуы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Шешiм қабылдау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Қаралатын мәселелер бойынша Алқа мүшелердiң жалпы санының жай көпшiлiк дауысымен отырысқа қатысып отырған барлық мүшелер қол қоятын хаттамалық шешiмдер және (немесе) ұсынымдар қабылдайды. Алқа мүшелерiнiң дауыс беруден қалыс қалуға хақы жоқ. </w:t>
      </w:r>
      <w:r>
        <w:br/>
      </w:r>
      <w:r>
        <w:rPr>
          <w:rFonts w:ascii="Times New Roman"/>
          <w:b w:val="false"/>
          <w:i w:val="false"/>
          <w:color w:val="000000"/>
          <w:sz w:val="28"/>
        </w:rPr>
        <w:t xml:space="preserve">
      2. Дауыстар тең болған жағдайда төрағалық етушiнiң даусы шешушi болып </w:t>
      </w:r>
    </w:p>
    <w:bookmarkEnd w:id="3"/>
    <w:bookmarkStart w:name="z2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Алқаның Регламентi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Заңмен реттелмеген құжаттарды қабылдау Алқада бiлiктiлiк </w:t>
      </w:r>
    </w:p>
    <w:p>
      <w:pPr>
        <w:spacing w:after="0"/>
        <w:ind w:left="0"/>
        <w:jc w:val="both"/>
      </w:pPr>
      <w:r>
        <w:rPr>
          <w:rFonts w:ascii="Times New Roman"/>
          <w:b w:val="false"/>
          <w:i w:val="false"/>
          <w:color w:val="000000"/>
          <w:sz w:val="28"/>
        </w:rPr>
        <w:t xml:space="preserve">емтихандарын тапсыру, конкурс өткiзу ұсыным беру тәртiбi, сондай-ақ iшкi </w:t>
      </w:r>
    </w:p>
    <w:p>
      <w:pPr>
        <w:spacing w:after="0"/>
        <w:ind w:left="0"/>
        <w:jc w:val="both"/>
      </w:pPr>
      <w:r>
        <w:rPr>
          <w:rFonts w:ascii="Times New Roman"/>
          <w:b w:val="false"/>
          <w:i w:val="false"/>
          <w:color w:val="000000"/>
          <w:sz w:val="28"/>
        </w:rPr>
        <w:t xml:space="preserve">тәртiп пен қызметтi ұйымдастыру мәселелерi Алқа мүшелерi жалпы санының </w:t>
      </w:r>
    </w:p>
    <w:p>
      <w:pPr>
        <w:spacing w:after="0"/>
        <w:ind w:left="0"/>
        <w:jc w:val="both"/>
      </w:pPr>
      <w:r>
        <w:rPr>
          <w:rFonts w:ascii="Times New Roman"/>
          <w:b w:val="false"/>
          <w:i w:val="false"/>
          <w:color w:val="000000"/>
          <w:sz w:val="28"/>
        </w:rPr>
        <w:t>көпшiлiк даусымен Алқа қабылдаған Регламентпен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14-бап. Алқа қызметiн ұйымдық және материалдық-техникалық </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Алқа қызметiн ұйымдық және материалдық-техникалық қамтамасыз етудi </w:t>
      </w:r>
    </w:p>
    <w:p>
      <w:pPr>
        <w:spacing w:after="0"/>
        <w:ind w:left="0"/>
        <w:jc w:val="both"/>
      </w:pPr>
      <w:r>
        <w:rPr>
          <w:rFonts w:ascii="Times New Roman"/>
          <w:b w:val="false"/>
          <w:i w:val="false"/>
          <w:color w:val="000000"/>
          <w:sz w:val="28"/>
        </w:rPr>
        <w:t xml:space="preserve">Қазақстан Республикасының Президентi айқындайтын мемлекеттiк органдар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Шарипова 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