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8f29" w14:textId="0928f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Анкара қаласында (Түркия Республикасы) Қазақстан Республикасының дипломатиялық өкілдік ғимараты кешенін салу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4 желтоқсан N 1795. Күші жойылды - Қазақстан Республикасы Үкіметінің 2001.11.27. N 1527 қаулысымен. ~P011527</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 Сыртқы істер министрлігінің Шаруашылық басқармасы" республикалық мемлекеттік кәсіпорны (бұдан әрі - "Заем алушы") заңнамада белгіленген тәртіппен Қазақстан Республикасының мемлекеттік кепілдігімен тартқан, мемлекеттік емес заем қаражаты есебінен қаржыландырылатын Қазақстан Республикасының Анкара қаласындағы (Түркия Республикасы) дипломатиялық өкілдіктің ғимараты кешені құрылысының жобасы мақұлдансын. </w:t>
      </w:r>
      <w:r>
        <w:br/>
      </w:r>
      <w:r>
        <w:rPr>
          <w:rFonts w:ascii="Times New Roman"/>
          <w:b w:val="false"/>
          <w:i w:val="false"/>
          <w:color w:val="000000"/>
          <w:sz w:val="28"/>
        </w:rPr>
        <w:t xml:space="preserve">
      2. Қазақстан Республикасының Экономика министрлігі жобаға экономикалық сараптама жүргізсін және Қазақстан Республикасының Қаржы министрлігіне тиісті қорытындыны ұсынсын. </w:t>
      </w:r>
      <w:r>
        <w:br/>
      </w:r>
      <w:r>
        <w:rPr>
          <w:rFonts w:ascii="Times New Roman"/>
          <w:b w:val="false"/>
          <w:i w:val="false"/>
          <w:color w:val="000000"/>
          <w:sz w:val="28"/>
        </w:rPr>
        <w:t xml:space="preserve">
      3. Қазақстан Республикасының Қаржы министрлігі заңнамада белгіленген тәртіппен: </w:t>
      </w:r>
      <w:r>
        <w:br/>
      </w:r>
      <w:r>
        <w:rPr>
          <w:rFonts w:ascii="Times New Roman"/>
          <w:b w:val="false"/>
          <w:i w:val="false"/>
          <w:color w:val="000000"/>
          <w:sz w:val="28"/>
        </w:rPr>
        <w:t xml:space="preserve">
      3 000 000 (үш миллион) АҚШ доллары мөлшеріндегі негізгі борышты және кепілдік берушінің төлеуіне жататын өзге де төлемдерді қамтитын, тартылған мемлекеттік емес заем бойынша жалпы сомаға Заем алушының міндеттемелерді орындауын қамтамасыз ету ретінде "2000 жылға арналған республикалық бюджет туралы" Қазақстан Республикасының Заңымен бекітілген мемлекеттік кепілдік беру лимиті шегінде, кредиторға Қазақстан Республикасының мемлекеттік кепілдігін берсін; </w:t>
      </w:r>
      <w:r>
        <w:br/>
      </w:r>
      <w:r>
        <w:rPr>
          <w:rFonts w:ascii="Times New Roman"/>
          <w:b w:val="false"/>
          <w:i w:val="false"/>
          <w:color w:val="000000"/>
          <w:sz w:val="28"/>
        </w:rPr>
        <w:t xml:space="preserve">
      Заем алушымен көрсетілген мемлекеттік кепілдікті беруге байланысты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туындайтын міндеттемелерді қамтамасыз ету туралы тиісті келісім жасасын.</w:t>
      </w:r>
    </w:p>
    <w:p>
      <w:pPr>
        <w:spacing w:after="0"/>
        <w:ind w:left="0"/>
        <w:jc w:val="both"/>
      </w:pPr>
      <w:r>
        <w:rPr>
          <w:rFonts w:ascii="Times New Roman"/>
          <w:b w:val="false"/>
          <w:i w:val="false"/>
          <w:color w:val="000000"/>
          <w:sz w:val="28"/>
        </w:rPr>
        <w:t xml:space="preserve">     4. Заем алушы заңнамада белгіленген тәртіппен мемлекеттік кепілдікті </w:t>
      </w:r>
    </w:p>
    <w:p>
      <w:pPr>
        <w:spacing w:after="0"/>
        <w:ind w:left="0"/>
        <w:jc w:val="both"/>
      </w:pPr>
      <w:r>
        <w:rPr>
          <w:rFonts w:ascii="Times New Roman"/>
          <w:b w:val="false"/>
          <w:i w:val="false"/>
          <w:color w:val="000000"/>
          <w:sz w:val="28"/>
        </w:rPr>
        <w:t>алуға үміткер тұлғаларға қойылатын талаптардың орындалуын қамтамасыз етсін.</w:t>
      </w:r>
    </w:p>
    <w:p>
      <w:pPr>
        <w:spacing w:after="0"/>
        <w:ind w:left="0"/>
        <w:jc w:val="both"/>
      </w:pPr>
      <w:r>
        <w:rPr>
          <w:rFonts w:ascii="Times New Roman"/>
          <w:b w:val="false"/>
          <w:i w:val="false"/>
          <w:color w:val="000000"/>
          <w:sz w:val="28"/>
        </w:rPr>
        <w:t>     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5-тармақ күшін жойды - ҚР Үкіметінің 2000.12.30. N 1963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P001963_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Е.Ә.Өтембаевқа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