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4147" w14:textId="3df4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13 желтоқсан N 1835</w:t>
      </w:r>
    </w:p>
    <w:p>
      <w:pPr>
        <w:spacing w:after="0"/>
        <w:ind w:left="0"/>
        <w:jc w:val="both"/>
      </w:pPr>
      <w:bookmarkStart w:name="z0" w:id="0"/>
      <w:r>
        <w:rPr>
          <w:rFonts w:ascii="Times New Roman"/>
          <w:b w:val="false"/>
          <w:i w:val="false"/>
          <w:color w:val="000000"/>
          <w:sz w:val="28"/>
        </w:rPr>
        <w:t xml:space="preserve">
      Жамбыл облысының әлеуметтік-экономикалық жағдайын нығайту және экономикасы тоқыраған ауданға көмек көрсету мақсатында Қазақстан Республикасының Үкіметі қаулы етеді: </w:t>
      </w:r>
      <w:r>
        <w:br/>
      </w:r>
      <w:r>
        <w:rPr>
          <w:rFonts w:ascii="Times New Roman"/>
          <w:b w:val="false"/>
          <w:i w:val="false"/>
          <w:color w:val="000000"/>
          <w:sz w:val="28"/>
        </w:rPr>
        <w:t xml:space="preserve">
      1. 2000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Жамбыл облысының әкіміне Мойынқұм ауданы Мойынқұм ауылындағы аурухана кешенінің құрылысын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аяқтауға және кредиторлық берешекті өтеуге 67 000 000 (алпыс жеті миллион) </w:t>
      </w:r>
    </w:p>
    <w:p>
      <w:pPr>
        <w:spacing w:after="0"/>
        <w:ind w:left="0"/>
        <w:jc w:val="both"/>
      </w:pPr>
      <w:r>
        <w:rPr>
          <w:rFonts w:ascii="Times New Roman"/>
          <w:b w:val="false"/>
          <w:i w:val="false"/>
          <w:color w:val="000000"/>
          <w:sz w:val="28"/>
        </w:rPr>
        <w:t>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жұмсалуын бақылауды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