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3e39" w14:textId="baf3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27 желтоқсан N 1902. Күші жойылды - Қазақстан Республикасы Үкіметінің 2001.01.03. N 3 қаулысымен. ~P010003</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1. "Кең Дала" ашық акционерлік қоғамының (бұдан әрі - "Кең Дала" ААҚ) республикалық бюджет алдындағы берешегін өтеу жөніндегі іс-шараларды жүзеге асыруға байланысты, 2000 жылға арналған республикалық бюджетте </w:t>
      </w:r>
      <w:r>
        <w:rPr>
          <w:rFonts w:ascii="Times New Roman"/>
          <w:b w:val="false"/>
          <w:i w:val="false"/>
          <w:color w:val="000000"/>
          <w:sz w:val="28"/>
        </w:rPr>
        <w:t xml:space="preserve">Z990473_ </w:t>
      </w:r>
      <w:r>
        <w:rPr>
          <w:rFonts w:ascii="Times New Roman"/>
          <w:b w:val="false"/>
          <w:i w:val="false"/>
          <w:color w:val="000000"/>
          <w:sz w:val="28"/>
        </w:rPr>
        <w:t xml:space="preserve">табиғи және техногендік сипаттағы төтенше жағдайларды жоюға және өзге де күтпеген шығыстарға көзделген Қазақстан Республикасы Үкіметінің резервінен Қазақстан Республикасының Қаржы министрлігіне 440 174(төрт жүз қырық мың жүз жетпіс төрт) теңге бөлінсін. </w:t>
      </w:r>
      <w:r>
        <w:br/>
      </w:r>
      <w:r>
        <w:rPr>
          <w:rFonts w:ascii="Times New Roman"/>
          <w:b w:val="false"/>
          <w:i w:val="false"/>
          <w:color w:val="000000"/>
          <w:sz w:val="28"/>
        </w:rPr>
        <w:t xml:space="preserve">
      2. Қазақстан Республикасы Қаржы министрлігінің Мемлекеттік мүлік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және жекешелендіру комитеті Алматы қаласы, Достық даңғылы, 38, мекен-жайы </w:t>
      </w:r>
    </w:p>
    <w:p>
      <w:pPr>
        <w:spacing w:after="0"/>
        <w:ind w:left="0"/>
        <w:jc w:val="both"/>
      </w:pPr>
      <w:r>
        <w:rPr>
          <w:rFonts w:ascii="Times New Roman"/>
          <w:b w:val="false"/>
          <w:i w:val="false"/>
          <w:color w:val="000000"/>
          <w:sz w:val="28"/>
        </w:rPr>
        <w:t xml:space="preserve">бойынша орналасқан "Кең Дала" ААҚ-ның офисінің ғимаратына мемлекеттік </w:t>
      </w:r>
    </w:p>
    <w:p>
      <w:pPr>
        <w:spacing w:after="0"/>
        <w:ind w:left="0"/>
        <w:jc w:val="both"/>
      </w:pPr>
      <w:r>
        <w:rPr>
          <w:rFonts w:ascii="Times New Roman"/>
          <w:b w:val="false"/>
          <w:i w:val="false"/>
          <w:color w:val="000000"/>
          <w:sz w:val="28"/>
        </w:rPr>
        <w:t xml:space="preserve">меншік құқығын ресімдесін, Қазақстан Республикасының қолданылып жүрген  </w:t>
      </w:r>
    </w:p>
    <w:p>
      <w:pPr>
        <w:spacing w:after="0"/>
        <w:ind w:left="0"/>
        <w:jc w:val="both"/>
      </w:pPr>
      <w:r>
        <w:rPr>
          <w:rFonts w:ascii="Times New Roman"/>
          <w:b w:val="false"/>
          <w:i w:val="false"/>
          <w:color w:val="000000"/>
          <w:sz w:val="28"/>
        </w:rPr>
        <w:t xml:space="preserve">заңнамасына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U952721_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Р990683_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сәйкес жекешелендіру іс-шараларын жүргізсін </w:t>
      </w:r>
    </w:p>
    <w:p>
      <w:pPr>
        <w:spacing w:after="0"/>
        <w:ind w:left="0"/>
        <w:jc w:val="both"/>
      </w:pPr>
      <w:r>
        <w:rPr>
          <w:rFonts w:ascii="Times New Roman"/>
          <w:b w:val="false"/>
          <w:i w:val="false"/>
          <w:color w:val="000000"/>
          <w:sz w:val="28"/>
        </w:rPr>
        <w:t xml:space="preserve">және "Кең Дала" ААҚ-ның республикалық бюджет алдындағы борыш сомасының </w:t>
      </w:r>
    </w:p>
    <w:p>
      <w:pPr>
        <w:spacing w:after="0"/>
        <w:ind w:left="0"/>
        <w:jc w:val="both"/>
      </w:pPr>
      <w:r>
        <w:rPr>
          <w:rFonts w:ascii="Times New Roman"/>
          <w:b w:val="false"/>
          <w:i w:val="false"/>
          <w:color w:val="000000"/>
          <w:sz w:val="28"/>
        </w:rPr>
        <w:t>бюджетке толық түсуін қамтамасыз етсін.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xml:space="preserve">     бірінші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