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c3f9" w14:textId="56fc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ішкі заемының ұлттық жинақ облигацияларын ұстаушылардың шығындарына өтемақы төлеу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1953</w:t>
      </w:r>
    </w:p>
    <w:p>
      <w:pPr>
        <w:spacing w:after="0"/>
        <w:ind w:left="0"/>
        <w:jc w:val="both"/>
      </w:pPr>
      <w:bookmarkStart w:name="z0" w:id="0"/>
      <w:r>
        <w:rPr>
          <w:rFonts w:ascii="Times New Roman"/>
          <w:b w:val="false"/>
          <w:i w:val="false"/>
          <w:color w:val="000000"/>
          <w:sz w:val="28"/>
        </w:rPr>
        <w:t xml:space="preserve">
      Қазақстан Республикасында теңгенің еркін өзгермелі айырбас бағамын енгізу нәтижесінде 1999 жылғы 5 сәуірдегі жағдай бойынша Қазақстан Республикасы мемлекеттік ішкі заемының ұлттық жинақ облигацияларын ұстаушылардың шеккен шығындарына өтемақы төлеуді жүргізу мақсатында Қазақстан Республикасының Үкіметі қаулы етеді: </w:t>
      </w:r>
      <w:r>
        <w:br/>
      </w:r>
      <w:r>
        <w:rPr>
          <w:rFonts w:ascii="Times New Roman"/>
          <w:b w:val="false"/>
          <w:i w:val="false"/>
          <w:color w:val="000000"/>
          <w:sz w:val="28"/>
        </w:rPr>
        <w:t>
      1. Қазақстан Республикасы мемлекеттік ішкі заемының ұлттық жинақ облигацияларын ұстаушылардың шығындарына өтемақы төлеуді жүргізуге Қазақстан Республикасының Қаржы министрлігіне 2000 жылға арналған </w:t>
      </w:r>
      <w:r>
        <w:rPr>
          <w:rFonts w:ascii="Times New Roman"/>
          <w:b w:val="false"/>
          <w:i w:val="false"/>
          <w:color w:val="000000"/>
          <w:sz w:val="28"/>
        </w:rPr>
        <w:t xml:space="preserve">Z990473_ </w:t>
      </w:r>
      <w:r>
        <w:rPr>
          <w:rFonts w:ascii="Times New Roman"/>
          <w:b w:val="false"/>
          <w:i w:val="false"/>
          <w:color w:val="000000"/>
          <w:sz w:val="28"/>
        </w:rPr>
        <w:t xml:space="preserve">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61 343 378,60 теңге (алпыс бір миллион үш жүз қырық үш мың үш жүз жетпіс сегіз теңге алпыс тиын) бөлінсін.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1999 жылғы 5 сәуірдегі жағдай бойынша айналыста болған ұлттық жинақ облигацияларын ұстаушы жеке тұлғалардың шығындары: </w:t>
      </w:r>
      <w:r>
        <w:br/>
      </w:r>
      <w:r>
        <w:rPr>
          <w:rFonts w:ascii="Times New Roman"/>
          <w:b w:val="false"/>
          <w:i w:val="false"/>
          <w:color w:val="000000"/>
          <w:sz w:val="28"/>
        </w:rPr>
        <w:t xml:space="preserve">
      бір АҚШ доллары үшін 88,3 теңге есеппен ұлттық жинақ облигацияларының бастапқы құнын АҚШ долларына айырбастау; </w:t>
      </w:r>
      <w:r>
        <w:br/>
      </w:r>
      <w:r>
        <w:rPr>
          <w:rFonts w:ascii="Times New Roman"/>
          <w:b w:val="false"/>
          <w:i w:val="false"/>
          <w:color w:val="000000"/>
          <w:sz w:val="28"/>
        </w:rPr>
        <w:t xml:space="preserve">
      1999 жылғы 6 сәуірден бастап жылдық 6,14% АҚШ доллары ставкасы бойынша ұлттық жинақ облигацияларының айналыста болуының нақты уақыты үшін сыйақы есептеу; </w:t>
      </w:r>
      <w:r>
        <w:br/>
      </w:r>
      <w:r>
        <w:rPr>
          <w:rFonts w:ascii="Times New Roman"/>
          <w:b w:val="false"/>
          <w:i w:val="false"/>
          <w:color w:val="000000"/>
          <w:sz w:val="28"/>
        </w:rPr>
        <w:t xml:space="preserve">
      ұлттық жинақ облигацияларының бастапқы құнын өтеу сомасын және ұлттық жинақ облигацияларын шығару кезінде белгіленген төлем күнінің алдындағы күнге Қазақстан Республикасы Ұлттық Банкінің бағамы бойынша теңгемен есептелген сыйақыны төлеу шартымен өтемақы төлеуге жатады; </w:t>
      </w:r>
      <w:r>
        <w:br/>
      </w:r>
      <w:r>
        <w:rPr>
          <w:rFonts w:ascii="Times New Roman"/>
          <w:b w:val="false"/>
          <w:i w:val="false"/>
          <w:color w:val="000000"/>
          <w:sz w:val="28"/>
        </w:rPr>
        <w:t xml:space="preserve">
      2) Қазақстан Республикасы мемлекеттік ішкі заемының ұлттық жинақ облигацияларын ұстаушылардың шығындарына өтемақы төлеу сомасын есептеу кезінде: </w:t>
      </w:r>
      <w:r>
        <w:br/>
      </w:r>
      <w:r>
        <w:rPr>
          <w:rFonts w:ascii="Times New Roman"/>
          <w:b w:val="false"/>
          <w:i w:val="false"/>
          <w:color w:val="000000"/>
          <w:sz w:val="28"/>
        </w:rPr>
        <w:t xml:space="preserve">
      1999 жылғы 5 сәуірдегі жағдай бойынша айналыста болған ұлттық жинақ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облигациялары туралы оларды орналастыруға қатысқан екінші деңгейдегі </w:t>
      </w:r>
    </w:p>
    <w:p>
      <w:pPr>
        <w:spacing w:after="0"/>
        <w:ind w:left="0"/>
        <w:jc w:val="both"/>
      </w:pPr>
      <w:r>
        <w:rPr>
          <w:rFonts w:ascii="Times New Roman"/>
          <w:b w:val="false"/>
          <w:i w:val="false"/>
          <w:color w:val="000000"/>
          <w:sz w:val="28"/>
        </w:rPr>
        <w:t>банктер ұсынған деректер пайдаланылады;</w:t>
      </w:r>
    </w:p>
    <w:p>
      <w:pPr>
        <w:spacing w:after="0"/>
        <w:ind w:left="0"/>
        <w:jc w:val="both"/>
      </w:pPr>
      <w:r>
        <w:rPr>
          <w:rFonts w:ascii="Times New Roman"/>
          <w:b w:val="false"/>
          <w:i w:val="false"/>
          <w:color w:val="000000"/>
          <w:sz w:val="28"/>
        </w:rPr>
        <w:t xml:space="preserve">     бастапқы орналастыру шартына сәйкес нақты төленген сыйақының және </w:t>
      </w:r>
    </w:p>
    <w:p>
      <w:pPr>
        <w:spacing w:after="0"/>
        <w:ind w:left="0"/>
        <w:jc w:val="both"/>
      </w:pPr>
      <w:r>
        <w:rPr>
          <w:rFonts w:ascii="Times New Roman"/>
          <w:b w:val="false"/>
          <w:i w:val="false"/>
          <w:color w:val="000000"/>
          <w:sz w:val="28"/>
        </w:rPr>
        <w:t xml:space="preserve">ұлттық жинақ облигациялары бастапқы құнының сомасы ескеріледі деп </w:t>
      </w:r>
    </w:p>
    <w:p>
      <w:pPr>
        <w:spacing w:after="0"/>
        <w:ind w:left="0"/>
        <w:jc w:val="both"/>
      </w:pPr>
      <w:r>
        <w:rPr>
          <w:rFonts w:ascii="Times New Roman"/>
          <w:b w:val="false"/>
          <w:i w:val="false"/>
          <w:color w:val="000000"/>
          <w:sz w:val="28"/>
        </w:rPr>
        <w:t>белгіленсін.</w:t>
      </w:r>
    </w:p>
    <w:p>
      <w:pPr>
        <w:spacing w:after="0"/>
        <w:ind w:left="0"/>
        <w:jc w:val="both"/>
      </w:pPr>
      <w:r>
        <w:rPr>
          <w:rFonts w:ascii="Times New Roman"/>
          <w:b w:val="false"/>
          <w:i w:val="false"/>
          <w:color w:val="000000"/>
          <w:sz w:val="28"/>
        </w:rPr>
        <w:t xml:space="preserve">     3. Қазақстан Республикасының Қаржы министрлігі белгіленген шарттарға </w:t>
      </w:r>
    </w:p>
    <w:p>
      <w:pPr>
        <w:spacing w:after="0"/>
        <w:ind w:left="0"/>
        <w:jc w:val="both"/>
      </w:pPr>
      <w:r>
        <w:rPr>
          <w:rFonts w:ascii="Times New Roman"/>
          <w:b w:val="false"/>
          <w:i w:val="false"/>
          <w:color w:val="000000"/>
          <w:sz w:val="28"/>
        </w:rPr>
        <w:t xml:space="preserve">сәйкес Қазақстан Республикасы мемлекеттік ішкі заемының ұлттық жинақ </w:t>
      </w:r>
    </w:p>
    <w:p>
      <w:pPr>
        <w:spacing w:after="0"/>
        <w:ind w:left="0"/>
        <w:jc w:val="both"/>
      </w:pPr>
      <w:r>
        <w:rPr>
          <w:rFonts w:ascii="Times New Roman"/>
          <w:b w:val="false"/>
          <w:i w:val="false"/>
          <w:color w:val="000000"/>
          <w:sz w:val="28"/>
        </w:rPr>
        <w:t>облигацияларын ұстаушылардың шығындарына өтемақы төлеуді жүргізсін.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