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d596" w14:textId="499d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мемлекеттердің арасындағы Әскери-техникалық ынтымақтастықтың негізгі қағидаттары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9 қаңтар N 21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"1992 жылғы 15 мамырдағы Ұжымдық қауіпсіздік туралы шартқа </w:t>
      </w:r>
    </w:p>
    <w:p>
      <w:pPr>
        <w:spacing w:after="0"/>
        <w:ind w:left="0"/>
        <w:jc w:val="both"/>
      </w:pPr>
      <w:r>
        <w:rPr>
          <w:rFonts w:ascii="Times New Roman"/>
          <w:b w:val="false"/>
          <w:i w:val="false"/>
          <w:color w:val="000000"/>
          <w:sz w:val="28"/>
        </w:rPr>
        <w:t xml:space="preserve">қатысушы мемлекеттердің арасындағы Әскери-техникалық ынтымақтастықтың </w:t>
      </w:r>
    </w:p>
    <w:p>
      <w:pPr>
        <w:spacing w:after="0"/>
        <w:ind w:left="0"/>
        <w:jc w:val="both"/>
      </w:pPr>
      <w:r>
        <w:rPr>
          <w:rFonts w:ascii="Times New Roman"/>
          <w:b w:val="false"/>
          <w:i w:val="false"/>
          <w:color w:val="000000"/>
          <w:sz w:val="28"/>
        </w:rPr>
        <w:t xml:space="preserve">негізгі қағидаттары туралы келісімді бекіту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15 мамырдағы Ұжымдық қауіпсіздік туралы</w:t>
      </w:r>
    </w:p>
    <w:p>
      <w:pPr>
        <w:spacing w:after="0"/>
        <w:ind w:left="0"/>
        <w:jc w:val="both"/>
      </w:pPr>
      <w:r>
        <w:rPr>
          <w:rFonts w:ascii="Times New Roman"/>
          <w:b w:val="false"/>
          <w:i w:val="false"/>
          <w:color w:val="000000"/>
          <w:sz w:val="28"/>
        </w:rPr>
        <w:t>     шартқа қатысушы мемлекеттердің арасындағы Әскери-техникалық</w:t>
      </w:r>
    </w:p>
    <w:p>
      <w:pPr>
        <w:spacing w:after="0"/>
        <w:ind w:left="0"/>
        <w:jc w:val="both"/>
      </w:pPr>
      <w:r>
        <w:rPr>
          <w:rFonts w:ascii="Times New Roman"/>
          <w:b w:val="false"/>
          <w:i w:val="false"/>
          <w:color w:val="000000"/>
          <w:sz w:val="28"/>
        </w:rPr>
        <w:t xml:space="preserve"> ынтымақтастықтың негізгі қағидаттары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20 маусымда Мәскеу қаласында жасалған 1992 жылғы 15 </w:t>
      </w:r>
    </w:p>
    <w:p>
      <w:pPr>
        <w:spacing w:after="0"/>
        <w:ind w:left="0"/>
        <w:jc w:val="both"/>
      </w:pPr>
      <w:r>
        <w:rPr>
          <w:rFonts w:ascii="Times New Roman"/>
          <w:b w:val="false"/>
          <w:i w:val="false"/>
          <w:color w:val="000000"/>
          <w:sz w:val="28"/>
        </w:rPr>
        <w:t xml:space="preserve">мамырдағы Ұжымдық қауіпсіздік туралы шартқа қатысушы мемлекеттердің </w:t>
      </w:r>
    </w:p>
    <w:p>
      <w:pPr>
        <w:spacing w:after="0"/>
        <w:ind w:left="0"/>
        <w:jc w:val="both"/>
      </w:pPr>
      <w:r>
        <w:rPr>
          <w:rFonts w:ascii="Times New Roman"/>
          <w:b w:val="false"/>
          <w:i w:val="false"/>
          <w:color w:val="000000"/>
          <w:sz w:val="28"/>
        </w:rPr>
        <w:t xml:space="preserve">арасындағы Әскери-техникалық ынтымақтастықтың негізгі қағидаттары туралы </w:t>
      </w:r>
    </w:p>
    <w:p>
      <w:pPr>
        <w:spacing w:after="0"/>
        <w:ind w:left="0"/>
        <w:jc w:val="both"/>
      </w:pPr>
      <w:r>
        <w:rPr>
          <w:rFonts w:ascii="Times New Roman"/>
          <w:b w:val="false"/>
          <w:i w:val="false"/>
          <w:color w:val="000000"/>
          <w:sz w:val="28"/>
        </w:rPr>
        <w:t>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15 мамырдағы Ұжымдық қауiпсiздiк туралы шартқа</w:t>
      </w:r>
    </w:p>
    <w:p>
      <w:pPr>
        <w:spacing w:after="0"/>
        <w:ind w:left="0"/>
        <w:jc w:val="both"/>
      </w:pPr>
      <w:r>
        <w:rPr>
          <w:rFonts w:ascii="Times New Roman"/>
          <w:b w:val="false"/>
          <w:i w:val="false"/>
          <w:color w:val="000000"/>
          <w:sz w:val="28"/>
        </w:rPr>
        <w:t>        қатысушы мемлекеттердiң арасындағы Әскери-техникалық</w:t>
      </w:r>
    </w:p>
    <w:p>
      <w:pPr>
        <w:spacing w:after="0"/>
        <w:ind w:left="0"/>
        <w:jc w:val="both"/>
      </w:pPr>
      <w:r>
        <w:rPr>
          <w:rFonts w:ascii="Times New Roman"/>
          <w:b w:val="false"/>
          <w:i w:val="false"/>
          <w:color w:val="000000"/>
          <w:sz w:val="28"/>
        </w:rPr>
        <w:t>            ынтымақтастықтың негізгi қағидаттары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1992 жылғы 15 мамырдағы Ұжымдық </w:t>
      </w:r>
    </w:p>
    <w:p>
      <w:pPr>
        <w:spacing w:after="0"/>
        <w:ind w:left="0"/>
        <w:jc w:val="both"/>
      </w:pPr>
      <w:r>
        <w:rPr>
          <w:rFonts w:ascii="Times New Roman"/>
          <w:b w:val="false"/>
          <w:i w:val="false"/>
          <w:color w:val="000000"/>
          <w:sz w:val="28"/>
        </w:rPr>
        <w:t>қауiпсiздiк туралы шартқа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15 мамырдағы Ұжымдық қауiпсiздiк туралы шарттың мақсаттары мен қағидаттарын басшылыққа ала отырып, </w:t>
      </w:r>
      <w:r>
        <w:br/>
      </w:r>
      <w:r>
        <w:rPr>
          <w:rFonts w:ascii="Times New Roman"/>
          <w:b w:val="false"/>
          <w:i w:val="false"/>
          <w:color w:val="000000"/>
          <w:sz w:val="28"/>
        </w:rPr>
        <w:t xml:space="preserve">
      1992 жылғы 15 мамырдағы Ұжымдық қауiпсiздік туралы шартқа қатысушы мемлекеттердiң ұжымдық қауiпсiздiгi жүйесiн қалыптастыруда өзiнiң iс жүзiндегi ынтымақтастыққа даярлығын қуаттай отырып, </w:t>
      </w:r>
      <w:r>
        <w:br/>
      </w:r>
      <w:r>
        <w:rPr>
          <w:rFonts w:ascii="Times New Roman"/>
          <w:b w:val="false"/>
          <w:i w:val="false"/>
          <w:color w:val="000000"/>
          <w:sz w:val="28"/>
        </w:rPr>
        <w:t xml:space="preserve">
      әскери-техникалық ынтымақтастықтың ұжымдық қауiпсiздiк жүйесiн қалыптастырудағы аса маңызды факторлардың бiрi екендiгiн тани отырып, </w:t>
      </w:r>
      <w:r>
        <w:br/>
      </w:r>
      <w:r>
        <w:rPr>
          <w:rFonts w:ascii="Times New Roman"/>
          <w:b w:val="false"/>
          <w:i w:val="false"/>
          <w:color w:val="000000"/>
          <w:sz w:val="28"/>
        </w:rPr>
        <w:t xml:space="preserve">
      1992 жылғы 15 мамырдағы Ұжымдық қауiпсiздiк туралы шарттың ережелерiн iс жүзiнде iске асыру мақсатындағы әскери-техникалық ынтымақтастықты ұйымдастыру барысында Тараптардың арасындағы өзара қарым-қатынастардың негiзгi қағидаттарын орнықтыру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мақсаттары үшiн төменде аталған терминдер мыналарды бiлдiредi: </w:t>
      </w:r>
      <w:r>
        <w:br/>
      </w:r>
      <w:r>
        <w:rPr>
          <w:rFonts w:ascii="Times New Roman"/>
          <w:b w:val="false"/>
          <w:i w:val="false"/>
          <w:color w:val="000000"/>
          <w:sz w:val="28"/>
        </w:rPr>
        <w:t xml:space="preserve">
      әскери-техникалық ынтымақтастық - әскери мақсаттағы өнiмнiң әкетiлуi мен әкелiнуiне, оның iшiнде жеткiзiлiмi мен сатып алынуына, сондай-ақ әскери мақсаттағы өнiмдi әзiрлеу мен өндiруге байланысты халықаралық қатынастар саласындағы iс-әрекет; </w:t>
      </w:r>
      <w:r>
        <w:br/>
      </w:r>
      <w:r>
        <w:rPr>
          <w:rFonts w:ascii="Times New Roman"/>
          <w:b w:val="false"/>
          <w:i w:val="false"/>
          <w:color w:val="000000"/>
          <w:sz w:val="28"/>
        </w:rPr>
        <w:t xml:space="preserve">
      уәкiлеттi органдар - қарамағына әскери-техникалық ынтымақтастықты мемлекеттiк реттеу мәселелерi жататын, ұлттық заңдармен белгiленген мемлекеттiк басқару органдары; </w:t>
      </w:r>
      <w:r>
        <w:br/>
      </w:r>
      <w:r>
        <w:rPr>
          <w:rFonts w:ascii="Times New Roman"/>
          <w:b w:val="false"/>
          <w:i w:val="false"/>
          <w:color w:val="000000"/>
          <w:sz w:val="28"/>
        </w:rPr>
        <w:t xml:space="preserve">
      әскери-техникалық ынтымақтастықтың субъектiлерi Тараптардың әскери мақсаттағы өнiмге қатысты сыртқы сауда қызметiн жүзеге асыруға ұлттық заңнамаға сәйкес құқық берiлген мемлекеттiк органдар және/немесе ұйымдар; </w:t>
      </w:r>
      <w:r>
        <w:br/>
      </w:r>
      <w:r>
        <w:rPr>
          <w:rFonts w:ascii="Times New Roman"/>
          <w:b w:val="false"/>
          <w:i w:val="false"/>
          <w:color w:val="000000"/>
          <w:sz w:val="28"/>
        </w:rPr>
        <w:t xml:space="preserve">
      әскери мақсаттағы өнiм - қару-жарақ, әскери техника, құжаттама, жұмыстар, қызмет көрсетулер, интеллектуалдық айрықша қызметтiң нәтижелерi, оның iшiнде оларды иелену құқықтар (интеллектуалдық меншiк) және әскери-техникалық саласындағы ақпарат, сондай-ақ Тараптардың ұлттық заңнамасымен, нормативтiк құқықтық актiлерiмен әскери мақсаттағы өнiмге жатқызылатын кез келген басқа өнiм; </w:t>
      </w:r>
      <w:r>
        <w:br/>
      </w:r>
      <w:r>
        <w:rPr>
          <w:rFonts w:ascii="Times New Roman"/>
          <w:b w:val="false"/>
          <w:i w:val="false"/>
          <w:color w:val="000000"/>
          <w:sz w:val="28"/>
        </w:rPr>
        <w:t xml:space="preserve">
      әскери мақсаттағы өнiмнiң жеңiлдiк шарттарымен жеткiзiлiмдерi - Тараптардың әскери-техникалық ынтымақтастығы субъектiлерiнiң арасындағы келiсiм-шарттарда белгiленетiн және өздерiнiң қажеттiлiктерi үшiн Тараптардың ұлттық қарулы күштерi сатып алатын әскери мақсаттағы өнiмге арналған бағалардың негізiнде қалыптасатын бағалар бойынша әскери мақсаттағы өнiмнiң жеткiзiлiмдерi. </w:t>
      </w:r>
      <w:r>
        <w:br/>
      </w:r>
      <w:r>
        <w:rPr>
          <w:rFonts w:ascii="Times New Roman"/>
          <w:b w:val="false"/>
          <w:i w:val="false"/>
          <w:color w:val="000000"/>
          <w:sz w:val="28"/>
        </w:rPr>
        <w:t xml:space="preserve">
      Әскери мақсаттағы өнiм Тараптардың қарулы күштерiнiң қолындағы барынан жеткiзiлген жағдайда, бағалар оның сақталуына, оған қызмет көрсетiлуiне, тасымалдауға және жеткiзiлiмдi жүзеге асыруға байланысты басқа да шығыстар бойынша шығындарды есепке алумен оның қалдық құнының негiзiнде есептелiнедi.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тиiстi халықаралық шарттарда басқаша көрсетiлмесе, әскери мақсаттағы өнiмнiң жеңiлдiк шарттарымен жеткiзiлiмдерi ұжымдық қауiпсiздiк аймақтарындағы көп жақты күштер мен құралдардың құрамына бөлiнетiн ұлттық әскери құрамалардың мүдделерiне орай 1992 жылғы 15 мамырдағы Ұжымдық қауiпсiздiк туралы шартты iс жүзiнде iске асыру мақсатында жүзеге асырылады. </w:t>
      </w:r>
      <w:r>
        <w:br/>
      </w:r>
      <w:r>
        <w:rPr>
          <w:rFonts w:ascii="Times New Roman"/>
          <w:b w:val="false"/>
          <w:i w:val="false"/>
          <w:color w:val="000000"/>
          <w:sz w:val="28"/>
        </w:rPr>
        <w:t xml:space="preserve">
      Аталған жеткiзiлiмдер Тараптардың уәкiлеттi органдарымен келiсiлген және Ұжымдық қауiпсiздiк кеңесi бекiткен тiзбелердiң негiзiнде, Тараптардың әскери-техникалық ынтымақтастығы субъектiлерiнiң арасында жасалатын келiсiм-шарттар (шарттар) бойынша iске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Әскери-техникалық ынтымақтастықтың субъектiлерi осы Келiсiмге сәйкес әскери мақсаттағы өнiмнiң жеңiлдiк шарттарымен жеткiзiлiмдерiн жүзеге асыру кезiнде, халықаралық сауда тәжiрибесiнде белгiленген шарттар мен еркiн айналыстағы валютадағы есеп айырысу нысандарын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мақсаттағы өнiмнiң жеңiлдiк шарттарымен жеткiзiлiмдерiн және өндiрiсiн қаржыландыру үшiн түсетiн аванстық төлемдерге осы Келiсiмдi iске асыру мақсатында қосымша құн салығы салынбайды.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iске асыру мақсатында жеңiлдiк шарттарымен жеткiзiлетiн әскери мақсаттағы өнiмдi тасымалдау кезiнде Тараптар өздерiнiң қарулы күштерiне арналған әскери мақсаттағы өнiмнiң осындай тасымалдануы үшiн белгiленген, тасымалдаудың және/немесе транзиттің, оның көлiктiң кез келген түрiмен тасымалдануы және/немесе транзитi тарифiн қоса алғандағы шарттарын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ұжымдық қауiпсiздiк аймақтарындағы көп жақты күштер мен құралдардың құрамына бөлiнетiн осы Келiсiмнiң шеңберiнде ұлттық әскери құрамалардан жеңiлдiк шарттарымен жеткiзiлген әскери мақсаттағы өнiмдi, сондай-ақ осы Келiсiм мен осы Келiсiмнiң 2-бабында көзделген келісiм-шарттарды орындау барысында жеңiлдiк шарттарымен алынған және/немесе сатып алынған әскери мақсаттағы өнiмдi, жеткiзушi Тараптың алдын-ала жазбаша келiсiмiнсiз басқа ұлттық әскери құрамаларға, шетелдiк мемлекеттерге, жеке және заңды тұлғаларға немесе халықаралық ұйымдарға сатпайтын және бермейтiн болады. </w:t>
      </w:r>
      <w:r>
        <w:br/>
      </w:r>
      <w:r>
        <w:rPr>
          <w:rFonts w:ascii="Times New Roman"/>
          <w:b w:val="false"/>
          <w:i w:val="false"/>
          <w:color w:val="000000"/>
          <w:sz w:val="28"/>
        </w:rPr>
        <w:t xml:space="preserve">
      Жеткiзушi Тарап осы Келiсiмнiң шеңберiнде жеткiзiлген әскери мақсаттағы өнiмдi мақсатты пайдалануға бақылау жасауға құқылы. Мұндай бақылаудың тетiгi осы Келiсiмнiң ажырамас бөлiгi болатын жеке Хаттамада анықталады. </w:t>
      </w:r>
      <w:r>
        <w:br/>
      </w:r>
      <w:r>
        <w:rPr>
          <w:rFonts w:ascii="Times New Roman"/>
          <w:b w:val="false"/>
          <w:i w:val="false"/>
          <w:color w:val="000000"/>
          <w:sz w:val="28"/>
        </w:rPr>
        <w:t xml:space="preserve">
      Осы баптың ережелерiн бұзған Тарап өнiмдi жеткiзген Тарапқа жеткiзiлген өнiмнiң бағасы мен тәрiздi өнiмнiң әлемдiк рынокқа жеткiзiлiмдерi барысында қалыптасқан бағасының арасындағы айырмашылықты еркiн айналыстағы валютамен үш ай мерзiмде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Келiсімдi іске асыру барысында алынған, Тараптардың ұлттық заңнамасына сәйкес мемлекеттiк құпияны құрайтын мәлiметтердi қорғауды қамтамасыз етедi. </w:t>
      </w:r>
      <w:r>
        <w:br/>
      </w:r>
      <w:r>
        <w:rPr>
          <w:rFonts w:ascii="Times New Roman"/>
          <w:b w:val="false"/>
          <w:i w:val="false"/>
          <w:color w:val="000000"/>
          <w:sz w:val="28"/>
        </w:rPr>
        <w:t xml:space="preserve">
      Кез келген Тараптың мүддесiне нұқсан келтiретiн болса, осы Келiсiмнiң шеңберiндегi ынтымақтастық барысында алынған ақпаратты пайдалануға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шеңберiнде алынған әскери мақсаттағы өнiмнiң/ақпараттың, сондай-ақ осы Келiсiм күшiне енгенге дейiн алынған әскери мақсаттағы өнiмнiң/ақпараттың iшiнара және толық интеллектуалдық немесе өнеркәсiптiк меншiктiң нысаны болуы мүмкiн екенiн және бұл тұрғыдан ол берген Тараптың айрықша немесе басқа құқығының объектiсi болып табылатындығын таниды. </w:t>
      </w:r>
      <w:r>
        <w:br/>
      </w:r>
      <w:r>
        <w:rPr>
          <w:rFonts w:ascii="Times New Roman"/>
          <w:b w:val="false"/>
          <w:i w:val="false"/>
          <w:color w:val="000000"/>
          <w:sz w:val="28"/>
        </w:rPr>
        <w:t xml:space="preserve">
      Аталған әскери мақсаттағы өнiмдi/ақпаратты алған Тарап, оның рұқсатсыз пайдаланылуы және/немесе интеллектуалдық және/немесе өнеркәсiптiк меншiкке Тараптар уәкiлеттiк бермеген заңды және жеке тұлғалардың берушi Тараптың келiсiмiнсiз қол жеткiзген жағдайында жауапкершiлiк көтередi және өз мемлекетiнiң заңнамасы шеңберiнде, сондай-ақ өздерi қатысушы болып табылатын халықаралық шарттарға сәйкес оның құқықтық және басқа қорғалуының тиiстi шараларын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бiрi 1992 жылғы 15 мамырдағы Ұжымдық қауiпсiздiк туралы шарттан шыққан жағдайда, ол Тараптармен келiсiлген мерзiмде аталған әскери мақсаттағы өнiмдi осы Келiсiмнiң шеңберiнде жеткiзген Тарапқа, әскери мақсаттағы өнiмнiң бағасы мен сондай өнiмнiң әлемдiк рынокқа жеткiзiлiмдерi барысында қалыптасқан бағасының арасындағы айырмашылықты еркiн айналыстағы валютамен, пайдаланған әр жыл үшiн осы өнiм жеткiзiлiмiнiң келiсiм-шарттарында (шарттарда) еркiн айналыстағы валютаға баламалы сомада көрсетiлген шегерiмiн ұстап қалумен өтейдi. </w:t>
      </w:r>
      <w:r>
        <w:br/>
      </w:r>
      <w:r>
        <w:rPr>
          <w:rFonts w:ascii="Times New Roman"/>
          <w:b w:val="false"/>
          <w:i w:val="false"/>
          <w:color w:val="000000"/>
          <w:sz w:val="28"/>
        </w:rPr>
        <w:t xml:space="preserve">
      Тараптар осы Келiсiмнiң 6-бабында және осы бапта көзделген өтемдердi төлеуге кепiлдiк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кез келгенi осы Келiсiмнiң ережелерiн оның мақсаттарына қол жеткiзуге зиян келтiретiндей бұзған жағдайда, басқа Тараптар Келiсiмнiң немесе оның жекелеген ережелерiнiң сол Тарапқа қатысты iс-әрекетiн тоқтата тұру және оған осы Келiсiмнiң 9-бабында көзделген өтемдердi төлеудi талап ету туралы шешiм қабылдауға құқылы. </w:t>
      </w:r>
      <w:r>
        <w:br/>
      </w:r>
      <w:r>
        <w:rPr>
          <w:rFonts w:ascii="Times New Roman"/>
          <w:b w:val="false"/>
          <w:i w:val="false"/>
          <w:color w:val="000000"/>
          <w:sz w:val="28"/>
        </w:rPr>
        <w:t xml:space="preserve">
      Осы Келiсiмнiң ережелерiнен туындайтын мiндеттемелердi Тараптардың бiрi орындамаған жағдайда, соның салдарынан өз мүддесiне зиян келдi деп санайтын Тарап өзi мен тиiстi Тараптың арасындағы осы Келiсiмнiң iс-әрекетiн толық немесе iшiнара тоқтата тұру немесе тоқтату туралы мәлiмдей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түсiндiруге және қолдануға қатысты даулар мүдделi Тараптардың арасындағы консультациялар мен келiссөздер арқылы шешiледi. Егер мұндай консультациялар мен келiссөздердiң басталған кезiнен 6 (алты) ай iшiнде мүдделi Тараптардың арасындағы келіспеушiлiктердi реттеудiң немесе талаптарды қанағаттандырудың сәтi түспеген жағдайда, Тараптар бұл дауды Шартқа қатысушы мемлекеттердiң Ұжымдық қауiпсiздiк кеңесiнiң немесе Қорғаныс министрлерi кеңесiнiң қарауына бередi немесе олар мақсатты деп санайтын дау шешудiң басқа жолы туралы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Тарап шығуынан 6 ай бұрын өзiнiң ондай ниетi туралы Ұжымдық қауiпсiздiк кеңесiнiң Алқасына жазбаша хабарлама жiберу арқылы осы Келiсiмнен шыға алады. Келiсiм осы Тарапқа қатысты өзiнiң iс-әрекетiн, сондай хабарлама алған күннен бастап 6 айдан кейiн тоқтатады. </w:t>
      </w:r>
      <w:r>
        <w:br/>
      </w:r>
      <w:r>
        <w:rPr>
          <w:rFonts w:ascii="Times New Roman"/>
          <w:b w:val="false"/>
          <w:i w:val="false"/>
          <w:color w:val="000000"/>
          <w:sz w:val="28"/>
        </w:rPr>
        <w:t xml:space="preserve">
      Осы Келiсiмнiң iс-әрекетiн тоқтатуға байланысты туындайтын барлық даулы мәселелердi Тараптар келiссөздер арқылы реттейтiн болады. Бұл орайда осы Келiсiмнiң 6, 7, 8, 9 баптарының ережелерi, осы Келiсiмнiң iс-әрекетiн тоқтатуға байланысты туындайтын барлық даулы мәселелердi мүдделi Тараптар келіссөздер жолымен реттегенге дейiн күшiнде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мемлекетiшiлiк рәсiмдердi орындағанын растайтын төрт жазбаша хабарламаны Ұжымдық қауiпсiздiк кеңесiнiң Алқасы алған күннен бастап күшiне енедi және де осы туралы ол 1992 жылғы 15 мамырдағы Ұжымдық қауiпсiздiк туралы шарттың барлық қатысушыларын хабардар етедi және аталған Шарттың iс-әрекетi мерзiмiнiң iшiнде күшiнде болады. </w:t>
      </w:r>
      <w:r>
        <w:br/>
      </w:r>
      <w:r>
        <w:rPr>
          <w:rFonts w:ascii="Times New Roman"/>
          <w:b w:val="false"/>
          <w:i w:val="false"/>
          <w:color w:val="000000"/>
          <w:sz w:val="28"/>
        </w:rPr>
        <w:t xml:space="preserve">
      Осы Келiсiм қажеттi мемлекетiшiлiк рәсiмдердi кейiнiрек орындаған Тараптар үшiн Ұжымдық қауiпсiздiк кеңесiнiң Алқасына тиiстi жазбаша хабарламасын тапсырған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p>
    <w:bookmarkEnd w:id="1"/>
    <w:bookmarkStart w:name="z2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Осы Келiсiмге Тараптардың өзара келiсуiмен осы Келісiмнiң ажырамас </w:t>
      </w:r>
    </w:p>
    <w:p>
      <w:pPr>
        <w:spacing w:after="0"/>
        <w:ind w:left="0"/>
        <w:jc w:val="both"/>
      </w:pPr>
      <w:r>
        <w:rPr>
          <w:rFonts w:ascii="Times New Roman"/>
          <w:b w:val="false"/>
          <w:i w:val="false"/>
          <w:color w:val="000000"/>
          <w:sz w:val="28"/>
        </w:rPr>
        <w:t xml:space="preserve">бөлiктерi болып табылатын және жеке хаттамалармен ресiмделетiн өзгерiстер </w:t>
      </w:r>
    </w:p>
    <w:p>
      <w:pPr>
        <w:spacing w:after="0"/>
        <w:ind w:left="0"/>
        <w:jc w:val="both"/>
      </w:pPr>
      <w:r>
        <w:rPr>
          <w:rFonts w:ascii="Times New Roman"/>
          <w:b w:val="false"/>
          <w:i w:val="false"/>
          <w:color w:val="000000"/>
          <w:sz w:val="28"/>
        </w:rPr>
        <w:t>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 қаласында 2000 жылғы 20 маусымда бiр түпнұсқа данада орыс </w:t>
      </w:r>
    </w:p>
    <w:p>
      <w:pPr>
        <w:spacing w:after="0"/>
        <w:ind w:left="0"/>
        <w:jc w:val="both"/>
      </w:pPr>
      <w:r>
        <w:rPr>
          <w:rFonts w:ascii="Times New Roman"/>
          <w:b w:val="false"/>
          <w:i w:val="false"/>
          <w:color w:val="000000"/>
          <w:sz w:val="28"/>
        </w:rPr>
        <w:t xml:space="preserve">тiлiнде жасалды. Осы Келiсiмнiң түпнұсқа данасы 1992 жылғы 15 мамырдағы </w:t>
      </w:r>
    </w:p>
    <w:p>
      <w:pPr>
        <w:spacing w:after="0"/>
        <w:ind w:left="0"/>
        <w:jc w:val="both"/>
      </w:pPr>
      <w:r>
        <w:rPr>
          <w:rFonts w:ascii="Times New Roman"/>
          <w:b w:val="false"/>
          <w:i w:val="false"/>
          <w:color w:val="000000"/>
          <w:sz w:val="28"/>
        </w:rPr>
        <w:t xml:space="preserve">Ұжымдық қауiпсiздiк туралы шартқа қатысушы мемлекеттердiң әрқайсысына оның </w:t>
      </w:r>
    </w:p>
    <w:p>
      <w:pPr>
        <w:spacing w:after="0"/>
        <w:ind w:left="0"/>
        <w:jc w:val="both"/>
      </w:pPr>
      <w:r>
        <w:rPr>
          <w:rFonts w:ascii="Times New Roman"/>
          <w:b w:val="false"/>
          <w:i w:val="false"/>
          <w:color w:val="000000"/>
          <w:sz w:val="28"/>
        </w:rPr>
        <w:t>куәландырылған көшiрмесiн жiберетiн Ұжымдық қауiпсiздiк кеңесiнiң Алқасында</w:t>
      </w:r>
    </w:p>
    <w:p>
      <w:pPr>
        <w:spacing w:after="0"/>
        <w:ind w:left="0"/>
        <w:jc w:val="both"/>
      </w:pPr>
      <w:r>
        <w:rPr>
          <w:rFonts w:ascii="Times New Roman"/>
          <w:b w:val="false"/>
          <w:i w:val="false"/>
          <w:color w:val="000000"/>
          <w:sz w:val="28"/>
        </w:rPr>
        <w:t>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 үшін           Қырғыз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үшін          Ресей Федерациясы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Тәжікстан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Тарапының 1992 жылғы 15 мамырдағы Ұжымдық қауіпсіздік</w:t>
      </w:r>
    </w:p>
    <w:p>
      <w:pPr>
        <w:spacing w:after="0"/>
        <w:ind w:left="0"/>
        <w:jc w:val="both"/>
      </w:pPr>
      <w:r>
        <w:rPr>
          <w:rFonts w:ascii="Times New Roman"/>
          <w:b w:val="false"/>
          <w:i w:val="false"/>
          <w:color w:val="000000"/>
          <w:sz w:val="28"/>
        </w:rPr>
        <w:t>       туралы шартқа қатысушы мемлекеттердің арасындағы Әскери-</w:t>
      </w:r>
    </w:p>
    <w:p>
      <w:pPr>
        <w:spacing w:after="0"/>
        <w:ind w:left="0"/>
        <w:jc w:val="both"/>
      </w:pPr>
      <w:r>
        <w:rPr>
          <w:rFonts w:ascii="Times New Roman"/>
          <w:b w:val="false"/>
          <w:i w:val="false"/>
          <w:color w:val="000000"/>
          <w:sz w:val="28"/>
        </w:rPr>
        <w:t>    техникалық ынтымақтастықтың негізгі қағидаттары туралы келісімге</w:t>
      </w:r>
    </w:p>
    <w:p>
      <w:pPr>
        <w:spacing w:after="0"/>
        <w:ind w:left="0"/>
        <w:jc w:val="both"/>
      </w:pPr>
      <w:r>
        <w:rPr>
          <w:rFonts w:ascii="Times New Roman"/>
          <w:b w:val="false"/>
          <w:i w:val="false"/>
          <w:color w:val="000000"/>
          <w:sz w:val="28"/>
        </w:rPr>
        <w:t>                             ескертпесі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8-баптың ережесі кеңестің кезеңдегі өнімге қатысты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қауіпсіздік кеңесі бас хатшысының</w:t>
      </w:r>
    </w:p>
    <w:p>
      <w:pPr>
        <w:spacing w:after="0"/>
        <w:ind w:left="0"/>
        <w:jc w:val="both"/>
      </w:pPr>
      <w:r>
        <w:rPr>
          <w:rFonts w:ascii="Times New Roman"/>
          <w:b w:val="false"/>
          <w:i w:val="false"/>
          <w:color w:val="000000"/>
          <w:sz w:val="28"/>
        </w:rPr>
        <w:t>                            ақпараты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1992 жылғы 15 мамырдағы Ұжымдық қауіпсіздік </w:t>
      </w:r>
    </w:p>
    <w:p>
      <w:pPr>
        <w:spacing w:after="0"/>
        <w:ind w:left="0"/>
        <w:jc w:val="both"/>
      </w:pPr>
      <w:r>
        <w:rPr>
          <w:rFonts w:ascii="Times New Roman"/>
          <w:b w:val="false"/>
          <w:i w:val="false"/>
          <w:color w:val="000000"/>
          <w:sz w:val="28"/>
        </w:rPr>
        <w:t xml:space="preserve">туралы шартқа қатысушы мемлекеттердің арасындағы Әскери-техникалық </w:t>
      </w:r>
    </w:p>
    <w:p>
      <w:pPr>
        <w:spacing w:after="0"/>
        <w:ind w:left="0"/>
        <w:jc w:val="both"/>
      </w:pPr>
      <w:r>
        <w:rPr>
          <w:rFonts w:ascii="Times New Roman"/>
          <w:b w:val="false"/>
          <w:i w:val="false"/>
          <w:color w:val="000000"/>
          <w:sz w:val="28"/>
        </w:rPr>
        <w:t xml:space="preserve">ынтымақтастықтың негізгі қағидаттары туралы келісімге қол қоюы барысында </w:t>
      </w:r>
    </w:p>
    <w:p>
      <w:pPr>
        <w:spacing w:after="0"/>
        <w:ind w:left="0"/>
        <w:jc w:val="both"/>
      </w:pPr>
      <w:r>
        <w:rPr>
          <w:rFonts w:ascii="Times New Roman"/>
          <w:b w:val="false"/>
          <w:i w:val="false"/>
          <w:color w:val="000000"/>
          <w:sz w:val="28"/>
        </w:rPr>
        <w:t xml:space="preserve">қол жеткізілген Беларусь және Ресей Тараптарының өзара уағдаласуы бойынша </w:t>
      </w:r>
    </w:p>
    <w:p>
      <w:pPr>
        <w:spacing w:after="0"/>
        <w:ind w:left="0"/>
        <w:jc w:val="both"/>
      </w:pPr>
      <w:r>
        <w:rPr>
          <w:rFonts w:ascii="Times New Roman"/>
          <w:b w:val="false"/>
          <w:i w:val="false"/>
          <w:color w:val="000000"/>
          <w:sz w:val="28"/>
        </w:rPr>
        <w:t xml:space="preserve">Келісімнің 8-бабына қатысты Беларусь Республикасының ескертпесіне қатысты </w:t>
      </w:r>
    </w:p>
    <w:p>
      <w:pPr>
        <w:spacing w:after="0"/>
        <w:ind w:left="0"/>
        <w:jc w:val="both"/>
      </w:pPr>
      <w:r>
        <w:rPr>
          <w:rFonts w:ascii="Times New Roman"/>
          <w:b w:val="false"/>
          <w:i w:val="false"/>
          <w:color w:val="000000"/>
          <w:sz w:val="28"/>
        </w:rPr>
        <w:t>екі тарап сарапшыларының екі жақты консультациялары жүргізілетін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Ұжымдық қауіпсіздік туралы шартқа қатысушы</w:t>
      </w:r>
    </w:p>
    <w:p>
      <w:pPr>
        <w:spacing w:after="0"/>
        <w:ind w:left="0"/>
        <w:jc w:val="both"/>
      </w:pPr>
      <w:r>
        <w:rPr>
          <w:rFonts w:ascii="Times New Roman"/>
          <w:b w:val="false"/>
          <w:i w:val="false"/>
          <w:color w:val="000000"/>
          <w:sz w:val="28"/>
        </w:rPr>
        <w:t>           мемлекеттердің сыртқы істер министрлерінің</w:t>
      </w:r>
    </w:p>
    <w:p>
      <w:pPr>
        <w:spacing w:after="0"/>
        <w:ind w:left="0"/>
        <w:jc w:val="both"/>
      </w:pPr>
      <w:r>
        <w:rPr>
          <w:rFonts w:ascii="Times New Roman"/>
          <w:b w:val="false"/>
          <w:i w:val="false"/>
          <w:color w:val="000000"/>
          <w:sz w:val="28"/>
        </w:rPr>
        <w:t>                          шешімі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20 маусым, Мәскеу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15 мамырдағы Ұжымдық қауіпсіздік туралы шартқа</w:t>
      </w:r>
    </w:p>
    <w:p>
      <w:pPr>
        <w:spacing w:after="0"/>
        <w:ind w:left="0"/>
        <w:jc w:val="both"/>
      </w:pPr>
      <w:r>
        <w:rPr>
          <w:rFonts w:ascii="Times New Roman"/>
          <w:b w:val="false"/>
          <w:i w:val="false"/>
          <w:color w:val="000000"/>
          <w:sz w:val="28"/>
        </w:rPr>
        <w:t>       қатысушы мемлекеттердің арасындағы Әскери-техникалық</w:t>
      </w:r>
    </w:p>
    <w:p>
      <w:pPr>
        <w:spacing w:after="0"/>
        <w:ind w:left="0"/>
        <w:jc w:val="both"/>
      </w:pPr>
      <w:r>
        <w:rPr>
          <w:rFonts w:ascii="Times New Roman"/>
          <w:b w:val="false"/>
          <w:i w:val="false"/>
          <w:color w:val="000000"/>
          <w:sz w:val="28"/>
        </w:rPr>
        <w:t>    ынтымақтастықтың негізгі қағидаттары туралы келісімнің жобасы</w:t>
      </w:r>
    </w:p>
    <w:p>
      <w:pPr>
        <w:spacing w:after="0"/>
        <w:ind w:left="0"/>
        <w:jc w:val="both"/>
      </w:pPr>
      <w:r>
        <w:rPr>
          <w:rFonts w:ascii="Times New Roman"/>
          <w:b w:val="false"/>
          <w:i w:val="false"/>
          <w:color w:val="000000"/>
          <w:sz w:val="28"/>
        </w:rPr>
        <w:t>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Ұжымдық қауіпсіздік туралы шартқа қатысушы мемлекеттердің Сыртқы </w:t>
      </w:r>
    </w:p>
    <w:p>
      <w:pPr>
        <w:spacing w:after="0"/>
        <w:ind w:left="0"/>
        <w:jc w:val="both"/>
      </w:pPr>
      <w:r>
        <w:rPr>
          <w:rFonts w:ascii="Times New Roman"/>
          <w:b w:val="false"/>
          <w:i w:val="false"/>
          <w:color w:val="000000"/>
          <w:sz w:val="28"/>
        </w:rPr>
        <w:t>істер министрлері</w:t>
      </w:r>
    </w:p>
    <w:p>
      <w:pPr>
        <w:spacing w:after="0"/>
        <w:ind w:left="0"/>
        <w:jc w:val="both"/>
      </w:pPr>
      <w:r>
        <w:rPr>
          <w:rFonts w:ascii="Times New Roman"/>
          <w:b w:val="false"/>
          <w:i w:val="false"/>
          <w:color w:val="000000"/>
          <w:sz w:val="28"/>
        </w:rPr>
        <w:t>     былай деп шешті:</w:t>
      </w:r>
    </w:p>
    <w:p>
      <w:pPr>
        <w:spacing w:after="0"/>
        <w:ind w:left="0"/>
        <w:jc w:val="both"/>
      </w:pPr>
      <w:r>
        <w:rPr>
          <w:rFonts w:ascii="Times New Roman"/>
          <w:b w:val="false"/>
          <w:i w:val="false"/>
          <w:color w:val="000000"/>
          <w:sz w:val="28"/>
        </w:rPr>
        <w:t xml:space="preserve">     1992 жылғы 15 мамырдағы Ұжымдық қауіпсіздік туралы шартқа қатысушы </w:t>
      </w:r>
    </w:p>
    <w:p>
      <w:pPr>
        <w:spacing w:after="0"/>
        <w:ind w:left="0"/>
        <w:jc w:val="both"/>
      </w:pPr>
      <w:r>
        <w:rPr>
          <w:rFonts w:ascii="Times New Roman"/>
          <w:b w:val="false"/>
          <w:i w:val="false"/>
          <w:color w:val="000000"/>
          <w:sz w:val="28"/>
        </w:rPr>
        <w:t xml:space="preserve">мемлекеттердің арасындағы Әскери-техникалық ынтымақтастықтың негізгі </w:t>
      </w:r>
    </w:p>
    <w:p>
      <w:pPr>
        <w:spacing w:after="0"/>
        <w:ind w:left="0"/>
        <w:jc w:val="both"/>
      </w:pPr>
      <w:r>
        <w:rPr>
          <w:rFonts w:ascii="Times New Roman"/>
          <w:b w:val="false"/>
          <w:i w:val="false"/>
          <w:color w:val="000000"/>
          <w:sz w:val="28"/>
        </w:rPr>
        <w:t xml:space="preserve">қағидаттары туралы келісімнің (қоса тіркелген) жобасы мақұлдансын және ол </w:t>
      </w:r>
    </w:p>
    <w:p>
      <w:pPr>
        <w:spacing w:after="0"/>
        <w:ind w:left="0"/>
        <w:jc w:val="both"/>
      </w:pPr>
      <w:r>
        <w:rPr>
          <w:rFonts w:ascii="Times New Roman"/>
          <w:b w:val="false"/>
          <w:i w:val="false"/>
          <w:color w:val="000000"/>
          <w:sz w:val="28"/>
        </w:rPr>
        <w:t xml:space="preserve">Ұжымдық қауіпсіздік туралы шартқа қатысушы мемлекеттердің үкіметтері </w:t>
      </w:r>
    </w:p>
    <w:p>
      <w:pPr>
        <w:spacing w:after="0"/>
        <w:ind w:left="0"/>
        <w:jc w:val="both"/>
      </w:pPr>
      <w:r>
        <w:rPr>
          <w:rFonts w:ascii="Times New Roman"/>
          <w:b w:val="false"/>
          <w:i w:val="false"/>
          <w:color w:val="000000"/>
          <w:sz w:val="28"/>
        </w:rPr>
        <w:t>басшыларының қарауына ұсынылсын.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Республикасының       Қырғыз Республикасының</w:t>
      </w:r>
    </w:p>
    <w:p>
      <w:pPr>
        <w:spacing w:after="0"/>
        <w:ind w:left="0"/>
        <w:jc w:val="both"/>
      </w:pPr>
      <w:r>
        <w:rPr>
          <w:rFonts w:ascii="Times New Roman"/>
          <w:b w:val="false"/>
          <w:i w:val="false"/>
          <w:color w:val="000000"/>
          <w:sz w:val="28"/>
        </w:rPr>
        <w:t>      Сыртқы істер министрі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Ресей Федерациясының</w:t>
      </w:r>
    </w:p>
    <w:p>
      <w:pPr>
        <w:spacing w:after="0"/>
        <w:ind w:left="0"/>
        <w:jc w:val="both"/>
      </w:pPr>
      <w:r>
        <w:rPr>
          <w:rFonts w:ascii="Times New Roman"/>
          <w:b w:val="false"/>
          <w:i w:val="false"/>
          <w:color w:val="000000"/>
          <w:sz w:val="28"/>
        </w:rPr>
        <w:t>      Сыртқы істер министрі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Тәжікстан Республикасының</w:t>
      </w:r>
    </w:p>
    <w:p>
      <w:pPr>
        <w:spacing w:after="0"/>
        <w:ind w:left="0"/>
        <w:jc w:val="both"/>
      </w:pPr>
      <w:r>
        <w:rPr>
          <w:rFonts w:ascii="Times New Roman"/>
          <w:b w:val="false"/>
          <w:i w:val="false"/>
          <w:color w:val="000000"/>
          <w:sz w:val="28"/>
        </w:rPr>
        <w:t>      Сыртқы істер министрі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