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adb" w14:textId="21ec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кәсіпкерлікті дамыту қоры" жабық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қаңтар N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 субъектілерiнiң несиелiк ресурстарға қол жеткiзуiн кеңейту және "Шағын кәсiпкерлiкті дамыту қоры" жабық акционерлiк қоғамы жұмысының тиiмдiлiгiн арттыру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монополияларды реттеу, бәсекелестiктi қорғау және шағын бизнестi қолдау жөнiндегi агенттiгiнiң "Шағын кәсiпкерлiктi дамыту қоры" жабық акционерлiк қоғамының (бұдан әрi - Қор) 1999-2000 жылдардағы таза кiрiсiн Қордың жарғылық капиталына мемлекеттiң 100% қатысуын сақтай отырып, Қордың жарғылық капиталын арттыруға жолдау туралы ұсынысына келiсім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монополияларды реттеу,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бәсекелестiктi қорғау және шағын бизнестi қолдау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белгiленген тәртiппен осы қаулының 1-тармағынан туындайтын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iс-шараларды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орынбасары О.Ә.Жандосовқа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