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5aac" w14:textId="7355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(83-bis бап)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98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"Халықаралық азаматтық авиация туралы конвенцияны өзгертуге </w:t>
      </w:r>
    </w:p>
    <w:p>
      <w:pPr>
        <w:spacing w:after="0"/>
        <w:ind w:left="0"/>
        <w:jc w:val="both"/>
      </w:pPr>
      <w:r>
        <w:rPr>
          <w:rFonts w:ascii="Times New Roman"/>
          <w:b w:val="false"/>
          <w:i w:val="false"/>
          <w:color w:val="000000"/>
          <w:sz w:val="28"/>
        </w:rPr>
        <w:t xml:space="preserve">қатысты хаттаманы (83-bis бап) бекiту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өзгертуге қатысты хаттаманы (83-bis бап)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1980 жылғы 6 қазанда Монреальда жасалған Халықаралық азаматтық </w:t>
      </w:r>
    </w:p>
    <w:p>
      <w:pPr>
        <w:spacing w:after="0"/>
        <w:ind w:left="0"/>
        <w:jc w:val="both"/>
      </w:pPr>
      <w:r>
        <w:rPr>
          <w:rFonts w:ascii="Times New Roman"/>
          <w:b w:val="false"/>
          <w:i w:val="false"/>
          <w:color w:val="000000"/>
          <w:sz w:val="28"/>
        </w:rPr>
        <w:t xml:space="preserve">авиация туралы конвенцияны өзгертуге қатысты хаттама (83-bis </w:t>
      </w:r>
    </w:p>
    <w:p>
      <w:pPr>
        <w:spacing w:after="0"/>
        <w:ind w:left="0"/>
        <w:jc w:val="both"/>
      </w:pPr>
      <w:r>
        <w:rPr>
          <w:rFonts w:ascii="Times New Roman"/>
          <w:b w:val="false"/>
          <w:i w:val="false"/>
          <w:color w:val="000000"/>
          <w:sz w:val="28"/>
        </w:rPr>
        <w:t>бап)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өзгертуге қатысты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1980 жылғы 6 қазанда Монреальда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ҰЙЫМЫНЫҢ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1980 жылғы 6 қазанда Монреальда өзiнiң 23-сессиясына ЖИНАЛЫП,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әуе кемелерiн жалға, кiреге алу және халықаралық ұшуларды орындау кезiнде оларды алмасу туралы А21-22 және А22-28 қарарларды НАЗАРҒА АЛА ОТЫРЫП, </w:t>
      </w:r>
      <w:r>
        <w:br/>
      </w:r>
      <w:r>
        <w:rPr>
          <w:rFonts w:ascii="Times New Roman"/>
          <w:b w:val="false"/>
          <w:i w:val="false"/>
          <w:color w:val="000000"/>
          <w:sz w:val="28"/>
        </w:rPr>
        <w:t>
 </w:t>
      </w:r>
      <w:r>
        <w:br/>
      </w:r>
      <w:r>
        <w:rPr>
          <w:rFonts w:ascii="Times New Roman"/>
          <w:b w:val="false"/>
          <w:i w:val="false"/>
          <w:color w:val="000000"/>
          <w:sz w:val="28"/>
        </w:rPr>
        <w:t xml:space="preserve">
      Заң комитетiнiң 23-сессиясы дайындаған Халықаралық азаматтық авиация туралы конвенцияға түзетудiң жобасын НАЗАРҒА АЛА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мемлекеттер әуе кемелерiн жалға, кiреге алу және оларды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алмасу немесе мұндай әуе кемелерiне қатысты қандай да болмасын осындай </w:t>
      </w:r>
    </w:p>
    <w:p>
      <w:pPr>
        <w:spacing w:after="0"/>
        <w:ind w:left="0"/>
        <w:jc w:val="both"/>
      </w:pPr>
      <w:r>
        <w:rPr>
          <w:rFonts w:ascii="Times New Roman"/>
          <w:b w:val="false"/>
          <w:i w:val="false"/>
          <w:color w:val="000000"/>
          <w:sz w:val="28"/>
        </w:rPr>
        <w:t xml:space="preserve">iс-әрекет жасалған жағдайда тiркелген мемлекетiнiң белгiлi бiр функциялары </w:t>
      </w:r>
    </w:p>
    <w:p>
      <w:pPr>
        <w:spacing w:after="0"/>
        <w:ind w:left="0"/>
        <w:jc w:val="both"/>
      </w:pPr>
      <w:r>
        <w:rPr>
          <w:rFonts w:ascii="Times New Roman"/>
          <w:b w:val="false"/>
          <w:i w:val="false"/>
          <w:color w:val="000000"/>
          <w:sz w:val="28"/>
        </w:rPr>
        <w:t xml:space="preserve">мен міндеттерiн әуе кемесiн пайдаланушының мемлекетiне беру туралы ереженi </w:t>
      </w:r>
    </w:p>
    <w:p>
      <w:pPr>
        <w:spacing w:after="0"/>
        <w:ind w:left="0"/>
        <w:jc w:val="both"/>
      </w:pPr>
      <w:r>
        <w:rPr>
          <w:rFonts w:ascii="Times New Roman"/>
          <w:b w:val="false"/>
          <w:i w:val="false"/>
          <w:color w:val="000000"/>
          <w:sz w:val="28"/>
        </w:rPr>
        <w:t>әзiрлеуге ортақ ниет бiлдіретiндiгiн АТАП КӨРСЕТЕ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1944 жылғы 7 желтоқсанда Чикагода жасалған Халықаралық азаматтық </w:t>
      </w:r>
    </w:p>
    <w:p>
      <w:pPr>
        <w:spacing w:after="0"/>
        <w:ind w:left="0"/>
        <w:jc w:val="both"/>
      </w:pPr>
      <w:r>
        <w:rPr>
          <w:rFonts w:ascii="Times New Roman"/>
          <w:b w:val="false"/>
          <w:i w:val="false"/>
          <w:color w:val="000000"/>
          <w:sz w:val="28"/>
        </w:rPr>
        <w:t xml:space="preserve">авиация туралы конвенцияны жоғарыда көрсетiлген мақсаттарда өзгерту қажет </w:t>
      </w:r>
    </w:p>
    <w:p>
      <w:pPr>
        <w:spacing w:after="0"/>
        <w:ind w:left="0"/>
        <w:jc w:val="both"/>
      </w:pPr>
      <w:r>
        <w:rPr>
          <w:rFonts w:ascii="Times New Roman"/>
          <w:b w:val="false"/>
          <w:i w:val="false"/>
          <w:color w:val="000000"/>
          <w:sz w:val="28"/>
        </w:rPr>
        <w:t>деп ЕСЕПТЕЙ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Жоғарыда аталған Конвенцияның 94 а) бабының ережелерiне сәйкес </w:t>
      </w:r>
    </w:p>
    <w:p>
      <w:pPr>
        <w:spacing w:after="0"/>
        <w:ind w:left="0"/>
        <w:jc w:val="both"/>
      </w:pPr>
      <w:r>
        <w:rPr>
          <w:rFonts w:ascii="Times New Roman"/>
          <w:b w:val="false"/>
          <w:i w:val="false"/>
          <w:color w:val="000000"/>
          <w:sz w:val="28"/>
        </w:rPr>
        <w:t>көрсетiлген Конвенцияға ұсынылған мынадай түзетудi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83-баптан кейiн мынадай жаңа 83-bis бап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"83-bis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Белгілі бір функциялар мен міндеттерді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мемлекетте тiркелген әуе кемесi әуе кемелерiн жалға, кiреге алу немесе өзара алмасу шартына сәйкес немесе егер оның мұндай қызмет орны болмаса, негiзгi қызмет орны басқа Уағдаласушы мемлекетте орналасқан пайдаланушының кез келген осындай шартына сәйкес пайдаланылатын жағдайда 12, 30, 31 және 32 а) баптардың ережелерiне қарамастан, тiркелген мемлекетi осындай басқа мемлекетпен келiсiм бойынша оған 12, 30, 31 және 32 а) баптарда көзделген осы әуе кемесiне қатысты тiркеу мемлекетi ретiндегi өзiнiң функциялары мен мiндеттерiнiң бәрiн немесе бiр бөлiгiн бере алады. Тiркелген мемлекетi берiлген функциялар мен мiндеттерге қатысты жауапкершiлiкте босатылады. </w:t>
      </w:r>
      <w:r>
        <w:br/>
      </w:r>
      <w:r>
        <w:rPr>
          <w:rFonts w:ascii="Times New Roman"/>
          <w:b w:val="false"/>
          <w:i w:val="false"/>
          <w:color w:val="000000"/>
          <w:sz w:val="28"/>
        </w:rPr>
        <w:t>
 </w:t>
      </w:r>
      <w:r>
        <w:br/>
      </w:r>
      <w:r>
        <w:rPr>
          <w:rFonts w:ascii="Times New Roman"/>
          <w:b w:val="false"/>
          <w:i w:val="false"/>
          <w:color w:val="000000"/>
          <w:sz w:val="28"/>
        </w:rPr>
        <w:t xml:space="preserve">
      b) Беру көзделген мемлекеттердің арасындағы келiсiм Кеңесте тiркелгенге және 83-бапқа сәйкес жарияланғанға дейiн немесе келiсiмнiң бар екендiгi және оның мәнi туралы екiншi мүдделi Уағдаласушы мемлекеттiң өкiметiне немесе мемлекет келiсiмнiң тарапы-мемлекетке тiкелей хабарлағанға дейiн беру басқа Уағдаласушы мемлекеттерге қатысты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Жоғарыда айтылған а) және b) тармақтарының ережелерi де 77-бапта көзделген жағдайларға 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Аталған Конвенцияның айтылған 94 а) бабының ережелерiне сәйкес жоғарыда айтылған түзету оны тоқсан сегіз Уағдаласушы мемлекет бекiткеннен кейiн күшiне енеді деп БЕЛГIЛЕЙДI,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Халықаралық азаматтық авиация ұйымының Бас хатшысы мәтiндерi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бiрдей тең болып табылатын орыс, ағылшын, испан және француз тiлдерiнде </w:t>
      </w:r>
    </w:p>
    <w:p>
      <w:pPr>
        <w:spacing w:after="0"/>
        <w:ind w:left="0"/>
        <w:jc w:val="both"/>
      </w:pPr>
      <w:r>
        <w:rPr>
          <w:rFonts w:ascii="Times New Roman"/>
          <w:b w:val="false"/>
          <w:i w:val="false"/>
          <w:color w:val="000000"/>
          <w:sz w:val="28"/>
        </w:rPr>
        <w:t xml:space="preserve">және жоғарыда айтылған түзету мен төменде жазылған ережелердi қамтитын </w:t>
      </w:r>
    </w:p>
    <w:p>
      <w:pPr>
        <w:spacing w:after="0"/>
        <w:ind w:left="0"/>
        <w:jc w:val="both"/>
      </w:pPr>
      <w:r>
        <w:rPr>
          <w:rFonts w:ascii="Times New Roman"/>
          <w:b w:val="false"/>
          <w:i w:val="false"/>
          <w:color w:val="000000"/>
          <w:sz w:val="28"/>
        </w:rPr>
        <w:t>Хаттама жасайды деп ҚАУЛЫ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Хаттамаға Ассамблеяның Төрағасы мен оның Бас хатшысы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Хаттама айтылған Халықаралық азаматтық авиация туралы конвенцияны </w:t>
      </w:r>
    </w:p>
    <w:p>
      <w:pPr>
        <w:spacing w:after="0"/>
        <w:ind w:left="0"/>
        <w:jc w:val="both"/>
      </w:pPr>
      <w:r>
        <w:rPr>
          <w:rFonts w:ascii="Times New Roman"/>
          <w:b w:val="false"/>
          <w:i w:val="false"/>
          <w:color w:val="000000"/>
          <w:sz w:val="28"/>
        </w:rPr>
        <w:t>бекіткен немесе оған қосылған кез келген мемлекеттiң бекiтуi үшiн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бекiту грамоталары Халықаралық азаматтық авиация ұйымына сақтауға </w:t>
      </w:r>
    </w:p>
    <w:p>
      <w:pPr>
        <w:spacing w:after="0"/>
        <w:ind w:left="0"/>
        <w:jc w:val="both"/>
      </w:pPr>
      <w:r>
        <w:rPr>
          <w:rFonts w:ascii="Times New Roman"/>
          <w:b w:val="false"/>
          <w:i w:val="false"/>
          <w:color w:val="000000"/>
          <w:sz w:val="28"/>
        </w:rPr>
        <w:t>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Хаттама оны бекiткен мемлекеттерге қатысты тоқсан сегізінші бекiту </w:t>
      </w:r>
    </w:p>
    <w:p>
      <w:pPr>
        <w:spacing w:after="0"/>
        <w:ind w:left="0"/>
        <w:jc w:val="both"/>
      </w:pPr>
      <w:r>
        <w:rPr>
          <w:rFonts w:ascii="Times New Roman"/>
          <w:b w:val="false"/>
          <w:i w:val="false"/>
          <w:color w:val="000000"/>
          <w:sz w:val="28"/>
        </w:rPr>
        <w:t>грамотасы сақтауға тапсырылған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Бас хатшы барлық Уағдаласушы мемлекеттерге Хаттаманы бекiту туралы </w:t>
      </w:r>
    </w:p>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әрбiр құжаттың сақтауға тапсырылған күнi туралы дереу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 Бас хатшы барлық мемлекеттерге - аталған Конвенцияның </w:t>
      </w:r>
    </w:p>
    <w:p>
      <w:pPr>
        <w:spacing w:after="0"/>
        <w:ind w:left="0"/>
        <w:jc w:val="both"/>
      </w:pPr>
      <w:r>
        <w:rPr>
          <w:rFonts w:ascii="Times New Roman"/>
          <w:b w:val="false"/>
          <w:i w:val="false"/>
          <w:color w:val="000000"/>
          <w:sz w:val="28"/>
        </w:rPr>
        <w:t>қатысушыларына Хаттаманың күшiне енген күнi туралы дереу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g) Хаттаманы жоғарыда көрсетiлген күннен кейiн бекiткен кез келген </w:t>
      </w:r>
    </w:p>
    <w:p>
      <w:pPr>
        <w:spacing w:after="0"/>
        <w:ind w:left="0"/>
        <w:jc w:val="both"/>
      </w:pPr>
      <w:r>
        <w:rPr>
          <w:rFonts w:ascii="Times New Roman"/>
          <w:b w:val="false"/>
          <w:i w:val="false"/>
          <w:color w:val="000000"/>
          <w:sz w:val="28"/>
        </w:rPr>
        <w:t xml:space="preserve">Уағдаласушы мемлекетке қатысты Хаттама олар өздерiнiң бекiту грамоталарын </w:t>
      </w:r>
    </w:p>
    <w:p>
      <w:pPr>
        <w:spacing w:after="0"/>
        <w:ind w:left="0"/>
        <w:jc w:val="both"/>
      </w:pPr>
      <w:r>
        <w:rPr>
          <w:rFonts w:ascii="Times New Roman"/>
          <w:b w:val="false"/>
          <w:i w:val="false"/>
          <w:color w:val="000000"/>
          <w:sz w:val="28"/>
        </w:rPr>
        <w:t xml:space="preserve">Халықаралық азаматтық авиация ұйымына сақтауға тапсырғаннан кейiн күшiне </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ОСЫНЫҢ НӘТИЖЕСIНДЕ Ассамблеяның жоғарыда көрсетiлген iс-қимылдарына </w:t>
      </w:r>
    </w:p>
    <w:p>
      <w:pPr>
        <w:spacing w:after="0"/>
        <w:ind w:left="0"/>
        <w:jc w:val="both"/>
      </w:pPr>
      <w:r>
        <w:rPr>
          <w:rFonts w:ascii="Times New Roman"/>
          <w:b w:val="false"/>
          <w:i w:val="false"/>
          <w:color w:val="000000"/>
          <w:sz w:val="28"/>
        </w:rPr>
        <w:t>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Ұйымның Бас хатшысы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ОСЫНЫ КУӘЛАНДЫРУ YШIН, оған Ассамблея уәкiлеттендiрген Халықаралық азаматтық авиация ұйымы Ассамблеяның жоғарыда айтылған жиырма үшiншi сессиясының Төрағасы мен Бас хатшысы осы Хаттамаға қол қойды, </w:t>
      </w:r>
      <w:r>
        <w:br/>
      </w:r>
      <w:r>
        <w:rPr>
          <w:rFonts w:ascii="Times New Roman"/>
          <w:b w:val="false"/>
          <w:i w:val="false"/>
          <w:color w:val="000000"/>
          <w:sz w:val="28"/>
        </w:rPr>
        <w:t>
 </w:t>
      </w:r>
      <w:r>
        <w:br/>
      </w:r>
      <w:r>
        <w:rPr>
          <w:rFonts w:ascii="Times New Roman"/>
          <w:b w:val="false"/>
          <w:i w:val="false"/>
          <w:color w:val="000000"/>
          <w:sz w:val="28"/>
        </w:rPr>
        <w:t xml:space="preserve">
      бiр мың тоғыз жүз сексенінші жылдың қазан айының алтыншы күнi Монреальда орыс, ағылшын, испан және француз тiлдерiнде бiр құжат түрiнде ЖАСАЛДЫ және де олардың әрқайсысындағы мәтiн бiрдей тең болып табылады. Осы Хаттама Халықаралық азаматтық авиация ұйымының мұрағатында сақтауға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қалдырылады, ал оның куәландырылған көшiрмесiн Ұйымның Бас хатшысы барлық </w:t>
      </w:r>
    </w:p>
    <w:p>
      <w:pPr>
        <w:spacing w:after="0"/>
        <w:ind w:left="0"/>
        <w:jc w:val="both"/>
      </w:pPr>
      <w:r>
        <w:rPr>
          <w:rFonts w:ascii="Times New Roman"/>
          <w:b w:val="false"/>
          <w:i w:val="false"/>
          <w:color w:val="000000"/>
          <w:sz w:val="28"/>
        </w:rPr>
        <w:t xml:space="preserve">мемлекеттерге - бiр мың тоғыз жүз қырық төртiншi жылдың желтоқсан айының </w:t>
      </w:r>
    </w:p>
    <w:p>
      <w:pPr>
        <w:spacing w:after="0"/>
        <w:ind w:left="0"/>
        <w:jc w:val="both"/>
      </w:pPr>
      <w:r>
        <w:rPr>
          <w:rFonts w:ascii="Times New Roman"/>
          <w:b w:val="false"/>
          <w:i w:val="false"/>
          <w:color w:val="000000"/>
          <w:sz w:val="28"/>
        </w:rPr>
        <w:t xml:space="preserve">жетiншi күнi Чикагода жасалған Халықаралық азаматтық авиация туралы </w:t>
      </w:r>
    </w:p>
    <w:p>
      <w:pPr>
        <w:spacing w:after="0"/>
        <w:ind w:left="0"/>
        <w:jc w:val="both"/>
      </w:pPr>
      <w:r>
        <w:rPr>
          <w:rFonts w:ascii="Times New Roman"/>
          <w:b w:val="false"/>
          <w:i w:val="false"/>
          <w:color w:val="000000"/>
          <w:sz w:val="28"/>
        </w:rPr>
        <w:t>конвенцияның тараптарына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Ассамблеяның 23-ші                       Бас хатшы</w:t>
      </w:r>
    </w:p>
    <w:p>
      <w:pPr>
        <w:spacing w:after="0"/>
        <w:ind w:left="0"/>
        <w:jc w:val="both"/>
      </w:pPr>
      <w:r>
        <w:rPr>
          <w:rFonts w:ascii="Times New Roman"/>
          <w:b w:val="false"/>
          <w:i w:val="false"/>
          <w:color w:val="000000"/>
          <w:sz w:val="28"/>
        </w:rPr>
        <w:t>   сессиясының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