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e9240" w14:textId="e4e92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 арқылы Ресей Федерациясынан Қырғыз Республикасына тұз қышқылының транзитіне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2001 жылғы 6 ақпан N 193</w:t>
      </w:r>
    </w:p>
    <w:p>
      <w:pPr>
        <w:spacing w:after="0"/>
        <w:ind w:left="0"/>
        <w:jc w:val="both"/>
      </w:pPr>
      <w:bookmarkStart w:name="z0" w:id="0"/>
      <w:r>
        <w:rPr>
          <w:rFonts w:ascii="Times New Roman"/>
          <w:b w:val="false"/>
          <w:i w:val="false"/>
          <w:color w:val="000000"/>
          <w:sz w:val="28"/>
        </w:rPr>
        <w:t>
      "Қару-жараққа, әскери техникаға және екі ұдай мақсаттағы өнімге экспорттық бақылау туралы" Қазақстан Республикасының 1996 жылғы 18 маусымдағы Заңына және "Экспорттық бақылауға жататын өнім транзитінің жекелеген мәселелері" туралы Қазақстан Республикасы Үкіметінің 1999 жылғы 11 тамыздағы N 1143 </w:t>
      </w:r>
      <w:r>
        <w:rPr>
          <w:rFonts w:ascii="Times New Roman"/>
          <w:b w:val="false"/>
          <w:i w:val="false"/>
          <w:color w:val="000000"/>
          <w:sz w:val="28"/>
        </w:rPr>
        <w:t xml:space="preserve">P991143_ </w:t>
      </w:r>
      <w:r>
        <w:rPr>
          <w:rFonts w:ascii="Times New Roman"/>
          <w:b w:val="false"/>
          <w:i w:val="false"/>
          <w:color w:val="000000"/>
          <w:sz w:val="28"/>
        </w:rPr>
        <w:t xml:space="preserve">қаулысына сәйкес Қазақстан Республикасының Үкіметі қаулы етеді: </w:t>
      </w:r>
      <w:r>
        <w:br/>
      </w:r>
      <w:r>
        <w:rPr>
          <w:rFonts w:ascii="Times New Roman"/>
          <w:b w:val="false"/>
          <w:i w:val="false"/>
          <w:color w:val="000000"/>
          <w:sz w:val="28"/>
        </w:rPr>
        <w:t xml:space="preserve">
      1. Осы қаулыға қосымшада көрсетілген мөлшерде және бағыт бойынша Қазақстан Республикасының аумағы арқылы Ресей Федерациясынан Қырғыз Республикасына "Каустик" жабық акционерлік қоғам (Стрерлитамак қаласы, Башқұртстан Республикасы) 2000 жылғы 19 мамырдағы N 3/188 жеткізу шартына сәйкес "Тони" өндірістік-коммерциялық фирмасына (Бішкек қаласы, Қырғыз Республикасы) беретін тұз қышқылының транзитіне рұқсат етілсін. </w:t>
      </w:r>
      <w:r>
        <w:br/>
      </w:r>
      <w:r>
        <w:rPr>
          <w:rFonts w:ascii="Times New Roman"/>
          <w:b w:val="false"/>
          <w:i w:val="false"/>
          <w:color w:val="000000"/>
          <w:sz w:val="28"/>
        </w:rPr>
        <w:t xml:space="preserve">
      2. Қазақстан Республикасының Көлік және коммуникациялар министрлігі қолданылып жүрген заңнамаға сәйкес қауіпсіздіктің ерекше шараларын сақтай отырып, Қазақстан Республикасының аумағы бойынша тұз қышқылын темір жол көлігімен тасымалдауды қамтамасыз етсін. </w:t>
      </w:r>
      <w:r>
        <w:br/>
      </w:r>
      <w:r>
        <w:rPr>
          <w:rFonts w:ascii="Times New Roman"/>
          <w:b w:val="false"/>
          <w:i w:val="false"/>
          <w:color w:val="000000"/>
          <w:sz w:val="28"/>
        </w:rPr>
        <w:t xml:space="preserve">
      3. Қазақстан Республикасы Мемлекеттік кіріс министрлігінің Кеден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комитеті заңнамада белгіленген тәртіппен Қазақстан Республикасының аумағы </w:t>
      </w:r>
    </w:p>
    <w:p>
      <w:pPr>
        <w:spacing w:after="0"/>
        <w:ind w:left="0"/>
        <w:jc w:val="both"/>
      </w:pPr>
      <w:r>
        <w:rPr>
          <w:rFonts w:ascii="Times New Roman"/>
          <w:b w:val="false"/>
          <w:i w:val="false"/>
          <w:color w:val="000000"/>
          <w:sz w:val="28"/>
        </w:rPr>
        <w:t>арқылы тұз қышқылы транзитін бақылауды қамтамасыз етсін.</w:t>
      </w:r>
    </w:p>
    <w:p>
      <w:pPr>
        <w:spacing w:after="0"/>
        <w:ind w:left="0"/>
        <w:jc w:val="both"/>
      </w:pPr>
      <w:r>
        <w:rPr>
          <w:rFonts w:ascii="Times New Roman"/>
          <w:b w:val="false"/>
          <w:i w:val="false"/>
          <w:color w:val="000000"/>
          <w:sz w:val="28"/>
        </w:rPr>
        <w:t xml:space="preserve">     4. Қазақстан Республикасының Энергетика және минералдық ресурстар </w:t>
      </w:r>
    </w:p>
    <w:p>
      <w:pPr>
        <w:spacing w:after="0"/>
        <w:ind w:left="0"/>
        <w:jc w:val="both"/>
      </w:pPr>
      <w:r>
        <w:rPr>
          <w:rFonts w:ascii="Times New Roman"/>
          <w:b w:val="false"/>
          <w:i w:val="false"/>
          <w:color w:val="000000"/>
          <w:sz w:val="28"/>
        </w:rPr>
        <w:t>министрлігі осы қаулыны іске асыру мақсатында қажетті шараларды қабылдасын.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2001 жылғы 6 ақпандағы</w:t>
      </w:r>
    </w:p>
    <w:p>
      <w:pPr>
        <w:spacing w:after="0"/>
        <w:ind w:left="0"/>
        <w:jc w:val="both"/>
      </w:pPr>
      <w:r>
        <w:rPr>
          <w:rFonts w:ascii="Times New Roman"/>
          <w:b w:val="false"/>
          <w:i w:val="false"/>
          <w:color w:val="000000"/>
          <w:sz w:val="28"/>
        </w:rPr>
        <w:t>                                                  N 193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"Каустик" жабық акционерлік қоғамы 2000 жылғы</w:t>
      </w:r>
    </w:p>
    <w:p>
      <w:pPr>
        <w:spacing w:after="0"/>
        <w:ind w:left="0"/>
        <w:jc w:val="both"/>
      </w:pPr>
      <w:r>
        <w:rPr>
          <w:rFonts w:ascii="Times New Roman"/>
          <w:b w:val="false"/>
          <w:i w:val="false"/>
          <w:color w:val="000000"/>
          <w:sz w:val="28"/>
        </w:rPr>
        <w:t>     19 мамырдағы N 3/188 жеткізу шарты бойынша "Тони"</w:t>
      </w:r>
    </w:p>
    <w:p>
      <w:pPr>
        <w:spacing w:after="0"/>
        <w:ind w:left="0"/>
        <w:jc w:val="both"/>
      </w:pPr>
      <w:r>
        <w:rPr>
          <w:rFonts w:ascii="Times New Roman"/>
          <w:b w:val="false"/>
          <w:i w:val="false"/>
          <w:color w:val="000000"/>
          <w:sz w:val="28"/>
        </w:rPr>
        <w:t>     өндірістік-коммерциялық фирмасына беретін өнімнің</w:t>
      </w:r>
    </w:p>
    <w:p>
      <w:pPr>
        <w:spacing w:after="0"/>
        <w:ind w:left="0"/>
        <w:jc w:val="both"/>
      </w:pPr>
      <w:r>
        <w:rPr>
          <w:rFonts w:ascii="Times New Roman"/>
          <w:b w:val="false"/>
          <w:i w:val="false"/>
          <w:color w:val="000000"/>
          <w:sz w:val="28"/>
        </w:rPr>
        <w:t>                    Өзіндік ерекшелігі</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Р/с ! Өнімнің толық атауы! Өлшем ! Мөлшері ! Бағасы  ! Жалпы құны</w:t>
      </w:r>
    </w:p>
    <w:p>
      <w:pPr>
        <w:spacing w:after="0"/>
        <w:ind w:left="0"/>
        <w:jc w:val="both"/>
      </w:pPr>
      <w:r>
        <w:rPr>
          <w:rFonts w:ascii="Times New Roman"/>
          <w:b w:val="false"/>
          <w:i w:val="false"/>
          <w:color w:val="000000"/>
          <w:sz w:val="28"/>
        </w:rPr>
        <w:t xml:space="preserve">  N  !                    !бірлігі!         !1 тоннаға! ресейлік рубльмен </w:t>
      </w:r>
    </w:p>
    <w:p>
      <w:pPr>
        <w:spacing w:after="0"/>
        <w:ind w:left="0"/>
        <w:jc w:val="both"/>
      </w:pPr>
      <w:r>
        <w:rPr>
          <w:rFonts w:ascii="Times New Roman"/>
          <w:b w:val="false"/>
          <w:i w:val="false"/>
          <w:color w:val="000000"/>
          <w:sz w:val="28"/>
        </w:rPr>
        <w:t>     !                    !       !         !ресейлік !</w:t>
      </w:r>
    </w:p>
    <w:p>
      <w:pPr>
        <w:spacing w:after="0"/>
        <w:ind w:left="0"/>
        <w:jc w:val="both"/>
      </w:pPr>
      <w:r>
        <w:rPr>
          <w:rFonts w:ascii="Times New Roman"/>
          <w:b w:val="false"/>
          <w:i w:val="false"/>
          <w:color w:val="000000"/>
          <w:sz w:val="28"/>
        </w:rPr>
        <w:t>     !                    !       !         !рубльмен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1           2               3        4        5             6</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1    Техникалық тұз       тонна     120        840       100800</w:t>
      </w:r>
    </w:p>
    <w:p>
      <w:pPr>
        <w:spacing w:after="0"/>
        <w:ind w:left="0"/>
        <w:jc w:val="both"/>
      </w:pPr>
      <w:r>
        <w:rPr>
          <w:rFonts w:ascii="Times New Roman"/>
          <w:b w:val="false"/>
          <w:i w:val="false"/>
          <w:color w:val="000000"/>
          <w:sz w:val="28"/>
        </w:rPr>
        <w:t>      қышқылы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СЭҚ ТН коды - 280610000</w:t>
      </w:r>
    </w:p>
    <w:p>
      <w:pPr>
        <w:spacing w:after="0"/>
        <w:ind w:left="0"/>
        <w:jc w:val="both"/>
      </w:pPr>
      <w:r>
        <w:rPr>
          <w:rFonts w:ascii="Times New Roman"/>
          <w:b w:val="false"/>
          <w:i w:val="false"/>
          <w:color w:val="000000"/>
          <w:sz w:val="28"/>
        </w:rPr>
        <w:t xml:space="preserve">     Келісім-шарттың жалпы сомасы: ҚҚС-н (20%) есепке </w:t>
      </w:r>
    </w:p>
    <w:p>
      <w:pPr>
        <w:spacing w:after="0"/>
        <w:ind w:left="0"/>
        <w:jc w:val="both"/>
      </w:pPr>
      <w:r>
        <w:rPr>
          <w:rFonts w:ascii="Times New Roman"/>
          <w:b w:val="false"/>
          <w:i w:val="false"/>
          <w:color w:val="000000"/>
          <w:sz w:val="28"/>
        </w:rPr>
        <w:t>     алынған жүз мың сегіз жүз ресей рублі.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Тұз қышқылының қозғалыс бағыты:</w:t>
      </w:r>
    </w:p>
    <w:p>
      <w:pPr>
        <w:spacing w:after="0"/>
        <w:ind w:left="0"/>
        <w:jc w:val="both"/>
      </w:pPr>
      <w:r>
        <w:rPr>
          <w:rFonts w:ascii="Times New Roman"/>
          <w:b w:val="false"/>
          <w:i w:val="false"/>
          <w:color w:val="000000"/>
          <w:sz w:val="28"/>
        </w:rPr>
        <w:t>     Жөнелту станциясы: Ресей Федерациясы Куйбышев темір</w:t>
      </w:r>
    </w:p>
    <w:p>
      <w:pPr>
        <w:spacing w:after="0"/>
        <w:ind w:left="0"/>
        <w:jc w:val="both"/>
      </w:pPr>
      <w:r>
        <w:rPr>
          <w:rFonts w:ascii="Times New Roman"/>
          <w:b w:val="false"/>
          <w:i w:val="false"/>
          <w:color w:val="000000"/>
          <w:sz w:val="28"/>
        </w:rPr>
        <w:t>     жолы, Косяковқа</w:t>
      </w:r>
    </w:p>
    <w:p>
      <w:pPr>
        <w:spacing w:after="0"/>
        <w:ind w:left="0"/>
        <w:jc w:val="both"/>
      </w:pPr>
      <w:r>
        <w:rPr>
          <w:rFonts w:ascii="Times New Roman"/>
          <w:b w:val="false"/>
          <w:i w:val="false"/>
          <w:color w:val="000000"/>
          <w:sz w:val="28"/>
        </w:rPr>
        <w:t>     Мақсатты станциясы: Қырғыз темір жолы, Беловодское</w:t>
      </w:r>
    </w:p>
    <w:p>
      <w:pPr>
        <w:spacing w:after="0"/>
        <w:ind w:left="0"/>
        <w:jc w:val="both"/>
      </w:pPr>
      <w:r>
        <w:rPr>
          <w:rFonts w:ascii="Times New Roman"/>
          <w:b w:val="false"/>
          <w:i w:val="false"/>
          <w:color w:val="000000"/>
          <w:sz w:val="28"/>
        </w:rPr>
        <w:t>     Шекарадан өту станциясы: Елек - Луговая.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