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2e98" w14:textId="38c2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Шылым шегу мен басқа да зиянды әдеттердің алдын алу және олармен күрес жөніндегі халықаралық және республикалық мақсатты бағдарламаларды ұйымдастыру мен өткізу жөніндегі қоғамдық үйлестіру кеңесі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17 ақпан N 250. Қаулының күші жойылды - 2005 жылғы 9 ақпандағы N 124 қаулысымен</w:t>
      </w:r>
    </w:p>
    <w:p>
      <w:pPr>
        <w:spacing w:after="0"/>
        <w:ind w:left="0"/>
        <w:jc w:val="both"/>
      </w:pPr>
      <w:bookmarkStart w:name="z0" w:id="0"/>
      <w:r>
        <w:rPr>
          <w:rFonts w:ascii="Times New Roman"/>
          <w:b w:val="false"/>
          <w:i w:val="false"/>
          <w:color w:val="000000"/>
          <w:sz w:val="28"/>
        </w:rPr>
        <w:t>
      "Шылым шегу мен басқа да зиянды әдеттердің алдын алу және олармен күрес жөніндегі халықаралық және республикалық мақсатты бағдарламаларды ұйымдастыру мен өткізу жөніндегі қоғамдық үйлестіру кеңесін құру туралы" Қазақстан Республикасы Үкіметінің 2000 жылғы 22 қыркүйектегі N 1436  </w:t>
      </w:r>
      <w:r>
        <w:rPr>
          <w:rFonts w:ascii="Times New Roman"/>
          <w:b w:val="false"/>
          <w:i w:val="false"/>
          <w:color w:val="000000"/>
          <w:sz w:val="28"/>
        </w:rPr>
        <w:t xml:space="preserve">қаулысының </w:t>
      </w:r>
      <w:r>
        <w:rPr>
          <w:rFonts w:ascii="Times New Roman"/>
          <w:b w:val="false"/>
          <w:i w:val="false"/>
          <w:color w:val="000000"/>
          <w:sz w:val="28"/>
        </w:rPr>
        <w:t xml:space="preserve"> 2-тармағына сәйкес Қазақстан Республикасының Үкіметі қаулы етеді: </w:t>
      </w:r>
      <w:r>
        <w:br/>
      </w:r>
      <w:r>
        <w:rPr>
          <w:rFonts w:ascii="Times New Roman"/>
          <w:b w:val="false"/>
          <w:i w:val="false"/>
          <w:color w:val="000000"/>
          <w:sz w:val="28"/>
        </w:rPr>
        <w:t xml:space="preserve">
      1. Қоса беріліп отырған Шылым шегу мен басқа да зиянды әдеттердің алдын алу және олармен күрес жөніндегі халықаралық және республикалық мақсатты бағдарламаларды ұйымдастыру мен өткізу жөніндегі қоғамдық үйлестіру кеңесі туралы ереже бекітілсін.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2001 жылғы 17 ақпандағы      </w:t>
      </w:r>
      <w:r>
        <w:br/>
      </w:r>
      <w:r>
        <w:rPr>
          <w:rFonts w:ascii="Times New Roman"/>
          <w:b w:val="false"/>
          <w:i w:val="false"/>
          <w:color w:val="000000"/>
          <w:sz w:val="28"/>
        </w:rPr>
        <w:t xml:space="preserve">
N 250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Шылым шегу мен басқа да зиянды әдеттердiң алдын алу және олармен күрес жөнiндегі халықаралық және республикалық мақсатты бағдарламаларды ұйымдастыру мен өткiзу жөнiндегі қоғамдық үйлестiру кеңесi туралы ереже  Жалпы ережелер </w:t>
      </w:r>
    </w:p>
    <w:p>
      <w:pPr>
        <w:spacing w:after="0"/>
        <w:ind w:left="0"/>
        <w:jc w:val="both"/>
      </w:pPr>
      <w:r>
        <w:rPr>
          <w:rFonts w:ascii="Times New Roman"/>
          <w:b w:val="false"/>
          <w:i w:val="false"/>
          <w:color w:val="000000"/>
          <w:sz w:val="28"/>
        </w:rPr>
        <w:t xml:space="preserve">      1. Қоғамдық үйлестiру кеңесi (бұдан әрi - Кеңес) Қазақстан Республикасы Үкiметiнiң жанындағы консультативтiк-кеңесшi орган болып табылады және шылым шегу мен басқа да зиянды әдеттердiң алдын алу және олармен күрес жөнiндегі халықаралық және республикалық мақсатты бағдарламаларды ұйымдастыру және өткiзу үшiн құрылған.  </w:t>
      </w:r>
      <w:r>
        <w:br/>
      </w:r>
      <w:r>
        <w:rPr>
          <w:rFonts w:ascii="Times New Roman"/>
          <w:b w:val="false"/>
          <w:i w:val="false"/>
          <w:color w:val="000000"/>
          <w:sz w:val="28"/>
        </w:rPr>
        <w:t xml:space="preserve">
      2. Кеңес өз қызметiнде Қазақстан Республикасының Конституциясы мен заңдарын, Қазақстан Республикасының Президентi мен Үкiметiнiң кесiмдерiн, өзге де нормативтiк құқықтық кесiмдердi, сондай-ақ осы Ереженi басшылыққа алады.  </w:t>
      </w:r>
    </w:p>
    <w:p>
      <w:pPr>
        <w:spacing w:after="0"/>
        <w:ind w:left="0"/>
        <w:jc w:val="left"/>
      </w:pPr>
      <w:r>
        <w:rPr>
          <w:rFonts w:ascii="Times New Roman"/>
          <w:b/>
          <w:i w:val="false"/>
          <w:color w:val="000000"/>
        </w:rPr>
        <w:t xml:space="preserve"> Кеңестiң негізгі мiндеттерi </w:t>
      </w:r>
    </w:p>
    <w:p>
      <w:pPr>
        <w:spacing w:after="0"/>
        <w:ind w:left="0"/>
        <w:jc w:val="both"/>
      </w:pPr>
      <w:r>
        <w:rPr>
          <w:rFonts w:ascii="Times New Roman"/>
          <w:b w:val="false"/>
          <w:i w:val="false"/>
          <w:color w:val="000000"/>
          <w:sz w:val="28"/>
        </w:rPr>
        <w:t xml:space="preserve">        3. Кеңестiң негiзгi мiндеттерi:  </w:t>
      </w:r>
      <w:r>
        <w:br/>
      </w:r>
      <w:r>
        <w:rPr>
          <w:rFonts w:ascii="Times New Roman"/>
          <w:b w:val="false"/>
          <w:i w:val="false"/>
          <w:color w:val="000000"/>
          <w:sz w:val="28"/>
        </w:rPr>
        <w:t xml:space="preserve">
      1) денсаулыққа, жеке адамға және қоғамға түзелмейтiн зиян келтiретiн қоғамдағы әлеуметке жат мiнез-құлықтың нысандары ретiндегі шылым шегудiң, нашақорлықтың, уытқұмарлықтың, маскүнемдiктiң (әсiресе, жастардың арасында) проблемалары мен құбылыстарын зерделеу; зиянды әдеттерге қарсы әрекеттердiң әртүрлi баламалары мен нысандарын iздестiру, зерделеу және өмiрде қолдану;  </w:t>
      </w:r>
      <w:r>
        <w:br/>
      </w:r>
      <w:r>
        <w:rPr>
          <w:rFonts w:ascii="Times New Roman"/>
          <w:b w:val="false"/>
          <w:i w:val="false"/>
          <w:color w:val="000000"/>
          <w:sz w:val="28"/>
        </w:rPr>
        <w:t xml:space="preserve">
      2) мемлекеттiк, қоғамдық, халықаралық және дiни ұйымдардың, қорлардың шылым шегу және басқа да зиянды әдеттердiң алдын алу және олармен күресу жөнiндегі бағдарламаларды әзiрлеу мен iске асыруды үйлестiру және өзара iс-қимыл жасауды жүзеге асыруға қатысу болып табылады.  </w:t>
      </w:r>
    </w:p>
    <w:p>
      <w:pPr>
        <w:spacing w:after="0"/>
        <w:ind w:left="0"/>
        <w:jc w:val="left"/>
      </w:pPr>
      <w:r>
        <w:rPr>
          <w:rFonts w:ascii="Times New Roman"/>
          <w:b/>
          <w:i w:val="false"/>
          <w:color w:val="000000"/>
        </w:rPr>
        <w:t xml:space="preserve"> Кеңестiң функциялары  </w:t>
      </w:r>
    </w:p>
    <w:p>
      <w:pPr>
        <w:spacing w:after="0"/>
        <w:ind w:left="0"/>
        <w:jc w:val="both"/>
      </w:pPr>
      <w:r>
        <w:rPr>
          <w:rFonts w:ascii="Times New Roman"/>
          <w:b w:val="false"/>
          <w:i w:val="false"/>
          <w:color w:val="000000"/>
          <w:sz w:val="28"/>
        </w:rPr>
        <w:t xml:space="preserve">      4. Кеңес өзiне жүктелген мiндеттерге байланысты заңнамада белгіленген тәртiппен:  </w:t>
      </w:r>
      <w:r>
        <w:br/>
      </w:r>
      <w:r>
        <w:rPr>
          <w:rFonts w:ascii="Times New Roman"/>
          <w:b w:val="false"/>
          <w:i w:val="false"/>
          <w:color w:val="000000"/>
          <w:sz w:val="28"/>
        </w:rPr>
        <w:t xml:space="preserve">
      1) шылым шегу мен басқа да зиянды әдеттердiң алдын алу және олармен күрес мiндеттерiне сәйкес Қазақстан Республикасының заңнамалық-құқықтық базасын жетiлдiру жөнiнде ұсыныстар әзiрлейдi;  </w:t>
      </w:r>
      <w:r>
        <w:br/>
      </w:r>
      <w:r>
        <w:rPr>
          <w:rFonts w:ascii="Times New Roman"/>
          <w:b w:val="false"/>
          <w:i w:val="false"/>
          <w:color w:val="000000"/>
          <w:sz w:val="28"/>
        </w:rPr>
        <w:t>
      2) ел Президентiнiң Қазақстан халқына "Қазақстан-2030"  </w:t>
      </w:r>
      <w:r>
        <w:rPr>
          <w:rFonts w:ascii="Times New Roman"/>
          <w:b w:val="false"/>
          <w:i w:val="false"/>
          <w:color w:val="000000"/>
          <w:sz w:val="28"/>
        </w:rPr>
        <w:t xml:space="preserve">Жолдауында </w:t>
      </w:r>
      <w:r>
        <w:rPr>
          <w:rFonts w:ascii="Times New Roman"/>
          <w:b w:val="false"/>
          <w:i w:val="false"/>
          <w:color w:val="000000"/>
          <w:sz w:val="28"/>
        </w:rPr>
        <w:t xml:space="preserve">, "Салауатты өмiр салты" кешендi бағдарламасында белгiленген халықты тиiмдi сауықтырудың, салауатты өмiр салтының басымдықтарын белгiлейдi;  </w:t>
      </w:r>
      <w:r>
        <w:br/>
      </w:r>
      <w:r>
        <w:rPr>
          <w:rFonts w:ascii="Times New Roman"/>
          <w:b w:val="false"/>
          <w:i w:val="false"/>
          <w:color w:val="000000"/>
          <w:sz w:val="28"/>
        </w:rPr>
        <w:t xml:space="preserve">
      3) шылым шегу мен басқа да зиянды әдеттердiң алдын алу және олармен күрес жөнiндегі бағдарламалардың мониторингiн жүзеге асырады, талдау нәтижелерi бойынша оларды бұқаралық ақпарат құралдарында жариялай отырып, Қазақстан Республикасының Yкiметiне есептер дайындайды;  </w:t>
      </w:r>
      <w:r>
        <w:br/>
      </w:r>
      <w:r>
        <w:rPr>
          <w:rFonts w:ascii="Times New Roman"/>
          <w:b w:val="false"/>
          <w:i w:val="false"/>
          <w:color w:val="000000"/>
          <w:sz w:val="28"/>
        </w:rPr>
        <w:t xml:space="preserve">
      4) шылым шегу мен басқа да зиянды әдеттердiң алдын алу және олармен күрес жөнiндегі бағдарламалар кезеңдерiнiң орындалуын талдауды жүзеге асырады. </w:t>
      </w:r>
    </w:p>
    <w:p>
      <w:pPr>
        <w:spacing w:after="0"/>
        <w:ind w:left="0"/>
        <w:jc w:val="left"/>
      </w:pPr>
      <w:r>
        <w:rPr>
          <w:rFonts w:ascii="Times New Roman"/>
          <w:b/>
          <w:i w:val="false"/>
          <w:color w:val="000000"/>
        </w:rPr>
        <w:t xml:space="preserve"> Кеңестiң құқықтары  </w:t>
      </w:r>
    </w:p>
    <w:p>
      <w:pPr>
        <w:spacing w:after="0"/>
        <w:ind w:left="0"/>
        <w:jc w:val="both"/>
      </w:pPr>
      <w:r>
        <w:rPr>
          <w:rFonts w:ascii="Times New Roman"/>
          <w:b w:val="false"/>
          <w:i w:val="false"/>
          <w:color w:val="000000"/>
          <w:sz w:val="28"/>
        </w:rPr>
        <w:t xml:space="preserve">      5. Кеңес заңнамада белгiленген тәртiппен:  </w:t>
      </w:r>
      <w:r>
        <w:br/>
      </w:r>
      <w:r>
        <w:rPr>
          <w:rFonts w:ascii="Times New Roman"/>
          <w:b w:val="false"/>
          <w:i w:val="false"/>
          <w:color w:val="000000"/>
          <w:sz w:val="28"/>
        </w:rPr>
        <w:t xml:space="preserve">
      1) Қазақстан Республикасының Үкiметiне шылым шегу мен басқа да зиянды әдеттердiң алдын алу және олармен күрес мәселелерi жөнiндегі заңнамаға өзгерiстер енгізу жөнінде ұсыныстар ұсынуға;  </w:t>
      </w:r>
      <w:r>
        <w:br/>
      </w:r>
      <w:r>
        <w:rPr>
          <w:rFonts w:ascii="Times New Roman"/>
          <w:b w:val="false"/>
          <w:i w:val="false"/>
          <w:color w:val="000000"/>
          <w:sz w:val="28"/>
        </w:rPr>
        <w:t xml:space="preserve">
      2) шылым шегу мен басқа да зиянды әдеттердiң алдын алу және олармен күрес жөнiндегі бағдарламаларды әзiрлеуге қатысуға және оларды Қазақстан Республикасы Yкiметiнiң қарауына ұсынуға;  </w:t>
      </w:r>
      <w:r>
        <w:br/>
      </w:r>
      <w:r>
        <w:rPr>
          <w:rFonts w:ascii="Times New Roman"/>
          <w:b w:val="false"/>
          <w:i w:val="false"/>
          <w:color w:val="000000"/>
          <w:sz w:val="28"/>
        </w:rPr>
        <w:t xml:space="preserve">
      3) мүдделi министрлiктермен, агенттіктермен, ведомстволармен және ұйымдармен бiрлесiп, шылым шегу мен басқа да зиянды әдеттердiң алдын алу және олармен күрес жөнiндегi бағдарламаларды іске асыру кезеңдерiн талдауды жүзеге асыруға;  </w:t>
      </w:r>
      <w:r>
        <w:br/>
      </w:r>
      <w:r>
        <w:rPr>
          <w:rFonts w:ascii="Times New Roman"/>
          <w:b w:val="false"/>
          <w:i w:val="false"/>
          <w:color w:val="000000"/>
          <w:sz w:val="28"/>
        </w:rPr>
        <w:t xml:space="preserve">
      4) бұқаралық ақпарат құралдарын, бiлiм беру ұйымдарын, мәдени және дiни ұйымдарды тарта отырып, көпшiлiк iс-шараларын, ақпараттық науқандарды ұйымдастыруға және өткiзуге;  </w:t>
      </w:r>
      <w:r>
        <w:br/>
      </w:r>
      <w:r>
        <w:rPr>
          <w:rFonts w:ascii="Times New Roman"/>
          <w:b w:val="false"/>
          <w:i w:val="false"/>
          <w:color w:val="000000"/>
          <w:sz w:val="28"/>
        </w:rPr>
        <w:t xml:space="preserve">
      5) шылым шегу мен басқа да зиянды әдеттердiң алдын алу және олармен күрес жөнiндегi бағдарламалардың мiндеттерін iске асыруды қамтамасыз ететiн құралдарды тартуға;  </w:t>
      </w:r>
      <w:r>
        <w:br/>
      </w:r>
      <w:r>
        <w:rPr>
          <w:rFonts w:ascii="Times New Roman"/>
          <w:b w:val="false"/>
          <w:i w:val="false"/>
          <w:color w:val="000000"/>
          <w:sz w:val="28"/>
        </w:rPr>
        <w:t xml:space="preserve">
      6) өз құзыретiнiң шегінде мемлекеттiк органдар мен ұйымдардан, оның iшiнде халықаралық ұйымдардан тиiстi ақпарат сұратуға;  </w:t>
      </w:r>
      <w:r>
        <w:br/>
      </w:r>
      <w:r>
        <w:rPr>
          <w:rFonts w:ascii="Times New Roman"/>
          <w:b w:val="false"/>
          <w:i w:val="false"/>
          <w:color w:val="000000"/>
          <w:sz w:val="28"/>
        </w:rPr>
        <w:t xml:space="preserve">
      7) Кеңестiң жұмысына мемлекеттiк басқарудың мүдделi органдарының өкiлдерiн, шаруашылық қызметтің, сондай-ақ халықаралық ұйымдардың субъектiлерiн тартуға құқылы.  </w:t>
      </w:r>
    </w:p>
    <w:p>
      <w:pPr>
        <w:spacing w:after="0"/>
        <w:ind w:left="0"/>
        <w:jc w:val="left"/>
      </w:pPr>
      <w:r>
        <w:rPr>
          <w:rFonts w:ascii="Times New Roman"/>
          <w:b/>
          <w:i w:val="false"/>
          <w:color w:val="000000"/>
        </w:rPr>
        <w:t xml:space="preserve"> Кеңестің жұмысын ұйымдастыру  </w:t>
      </w:r>
    </w:p>
    <w:p>
      <w:pPr>
        <w:spacing w:after="0"/>
        <w:ind w:left="0"/>
        <w:jc w:val="both"/>
      </w:pPr>
      <w:r>
        <w:rPr>
          <w:rFonts w:ascii="Times New Roman"/>
          <w:b w:val="false"/>
          <w:i w:val="false"/>
          <w:color w:val="000000"/>
          <w:sz w:val="28"/>
        </w:rPr>
        <w:t xml:space="preserve">      6. Кеңестiң қызметiн Төраға басқарады, оның жұмысын жоспарлайды, оның шешiмдерiнiң iске асырылуын жалпы бақылауды жүзеге асырады және Кеңес жүзеге асыратын қызметке жауапты болады. Төраға болмаған кезде, оның функцияларын орынбасары орындайды.  </w:t>
      </w:r>
      <w:r>
        <w:br/>
      </w:r>
      <w:r>
        <w:rPr>
          <w:rFonts w:ascii="Times New Roman"/>
          <w:b w:val="false"/>
          <w:i w:val="false"/>
          <w:color w:val="000000"/>
          <w:sz w:val="28"/>
        </w:rPr>
        <w:t xml:space="preserve">
      7. Кеңестiң дербес құрамы Қазақстан Республикасы Үкiметінiң қаулысымен бекiтiледi.  </w:t>
      </w:r>
      <w:r>
        <w:br/>
      </w:r>
      <w:r>
        <w:rPr>
          <w:rFonts w:ascii="Times New Roman"/>
          <w:b w:val="false"/>
          <w:i w:val="false"/>
          <w:color w:val="000000"/>
          <w:sz w:val="28"/>
        </w:rPr>
        <w:t xml:space="preserve">
      8. Кеңес шешiмдерi ұсынымдық сипатқа ие.  </w:t>
      </w:r>
      <w:r>
        <w:br/>
      </w:r>
      <w:r>
        <w:rPr>
          <w:rFonts w:ascii="Times New Roman"/>
          <w:b w:val="false"/>
          <w:i w:val="false"/>
          <w:color w:val="000000"/>
          <w:sz w:val="28"/>
        </w:rPr>
        <w:t xml:space="preserve">
      9. Қазақстан Республикасының Денсаулық сақтау iсi жөнiндегі агенттiгi Кеңестiң жұмыс органы болып табылады.  </w:t>
      </w:r>
      <w:r>
        <w:br/>
      </w:r>
      <w:r>
        <w:rPr>
          <w:rFonts w:ascii="Times New Roman"/>
          <w:b w:val="false"/>
          <w:i w:val="false"/>
          <w:color w:val="000000"/>
          <w:sz w:val="28"/>
        </w:rPr>
        <w:t xml:space="preserve">
      10. Кеңестiң мәжiлiстерi қажеттілікке қарай, бiрақ кемiнде жылына 2 рет өткiзiледi.  </w:t>
      </w:r>
      <w:r>
        <w:br/>
      </w:r>
      <w:r>
        <w:rPr>
          <w:rFonts w:ascii="Times New Roman"/>
          <w:b w:val="false"/>
          <w:i w:val="false"/>
          <w:color w:val="000000"/>
          <w:sz w:val="28"/>
        </w:rPr>
        <w:t xml:space="preserve">
      11. Кеңестiң шешiмдерi ашық дауыс берумен, сондай-ақ факсимильдiк байланыс (телеконференция) арқылы қабылданады және егер олар үшiн Кеңес мүшелерiнiң, не Кеңес мәжiлiсiне қатысып отырған олардың өкiлдерiнiң жалпы санынан көпшiлiк дауыс берiлсе, қабылданған болып саналады. </w:t>
      </w:r>
      <w:r>
        <w:br/>
      </w:r>
      <w:r>
        <w:rPr>
          <w:rFonts w:ascii="Times New Roman"/>
          <w:b w:val="false"/>
          <w:i w:val="false"/>
          <w:color w:val="000000"/>
          <w:sz w:val="28"/>
        </w:rPr>
        <w:t xml:space="preserve">
      Дауыстар тең болған жағдайда, ол үшiн Төраға дауыс берген шешiм қабылданған болып саналады. </w:t>
      </w:r>
      <w:r>
        <w:br/>
      </w:r>
      <w:r>
        <w:rPr>
          <w:rFonts w:ascii="Times New Roman"/>
          <w:b w:val="false"/>
          <w:i w:val="false"/>
          <w:color w:val="000000"/>
          <w:sz w:val="28"/>
        </w:rPr>
        <w:t xml:space="preserve">
      12. Кеңес шешiмдерiнiң нәтижелерi бойынша Төраға, не оның орнындағы адам (телеконференция жағдайында - хатшы) қол қоятын хаттама жасалады. </w:t>
      </w:r>
      <w:r>
        <w:br/>
      </w:r>
      <w:r>
        <w:rPr>
          <w:rFonts w:ascii="Times New Roman"/>
          <w:b w:val="false"/>
          <w:i w:val="false"/>
          <w:color w:val="000000"/>
          <w:sz w:val="28"/>
        </w:rPr>
        <w:t xml:space="preserve">
      Кеңес мүшелерiнiң жазбаша түрде баяндалуы тиiс ерекше пiкiрi болуға құқығы бар. </w:t>
      </w:r>
      <w:r>
        <w:br/>
      </w:r>
      <w:r>
        <w:rPr>
          <w:rFonts w:ascii="Times New Roman"/>
          <w:b w:val="false"/>
          <w:i w:val="false"/>
          <w:color w:val="000000"/>
          <w:sz w:val="28"/>
        </w:rPr>
        <w:t xml:space="preserve">
      13. Кеңестiң қызметiн тоқтату заңнамада белгіленген тәртiппен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