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fce5" w14:textId="c6cf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әскери қызметшілері, құқық қорғау органдары, Қазақстан Республикасы Төтенше жағдайлар жөніндегі агенттігінің мемлекеттік өртке қарсы қызметі мен прокуратура органдарының қызметкерлері лауазымдарының санаттар бойынша тізілімдерін бекіту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22 ақпан N 271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w:t>
      </w:r>
    </w:p>
    <w:p>
      <w:pPr>
        <w:spacing w:after="0"/>
        <w:ind w:left="0"/>
        <w:jc w:val="both"/>
      </w:pPr>
      <w:r>
        <w:rPr>
          <w:rFonts w:ascii="Times New Roman"/>
          <w:b w:val="false"/>
          <w:i w:val="false"/>
          <w:color w:val="000000"/>
          <w:sz w:val="28"/>
        </w:rPr>
        <w:t xml:space="preserve">әскери қызметшілері, құқық қорғау органдары, Қазақстан Республикасы </w:t>
      </w:r>
    </w:p>
    <w:p>
      <w:pPr>
        <w:spacing w:after="0"/>
        <w:ind w:left="0"/>
        <w:jc w:val="both"/>
      </w:pPr>
      <w:r>
        <w:rPr>
          <w:rFonts w:ascii="Times New Roman"/>
          <w:b w:val="false"/>
          <w:i w:val="false"/>
          <w:color w:val="000000"/>
          <w:sz w:val="28"/>
        </w:rPr>
        <w:t xml:space="preserve">Төтенше жағдайлар жөніндегі агенттігінің мемлекеттік өртке қарсы қызметі </w:t>
      </w:r>
    </w:p>
    <w:p>
      <w:pPr>
        <w:spacing w:after="0"/>
        <w:ind w:left="0"/>
        <w:jc w:val="both"/>
      </w:pPr>
      <w:r>
        <w:rPr>
          <w:rFonts w:ascii="Times New Roman"/>
          <w:b w:val="false"/>
          <w:i w:val="false"/>
          <w:color w:val="000000"/>
          <w:sz w:val="28"/>
        </w:rPr>
        <w:t xml:space="preserve">мен прокуратура органдарының қызметкерлері лауазымдарының санаттар бойынша </w:t>
      </w:r>
    </w:p>
    <w:p>
      <w:pPr>
        <w:spacing w:after="0"/>
        <w:ind w:left="0"/>
        <w:jc w:val="both"/>
      </w:pPr>
      <w:r>
        <w:rPr>
          <w:rFonts w:ascii="Times New Roman"/>
          <w:b w:val="false"/>
          <w:i w:val="false"/>
          <w:color w:val="000000"/>
          <w:sz w:val="28"/>
        </w:rPr>
        <w:t xml:space="preserve">тізілімдерін бекіту туралы" Жарлығының жобасы Қазақстан Республикасы </w:t>
      </w:r>
    </w:p>
    <w:p>
      <w:pPr>
        <w:spacing w:after="0"/>
        <w:ind w:left="0"/>
        <w:jc w:val="both"/>
      </w:pPr>
      <w:r>
        <w:rPr>
          <w:rFonts w:ascii="Times New Roman"/>
          <w:b w:val="false"/>
          <w:i w:val="false"/>
          <w:color w:val="000000"/>
          <w:sz w:val="28"/>
        </w:rPr>
        <w:t>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әскери қызметшілері, құқық қорғау</w:t>
      </w:r>
    </w:p>
    <w:p>
      <w:pPr>
        <w:spacing w:after="0"/>
        <w:ind w:left="0"/>
        <w:jc w:val="both"/>
      </w:pPr>
      <w:r>
        <w:rPr>
          <w:rFonts w:ascii="Times New Roman"/>
          <w:b w:val="false"/>
          <w:i w:val="false"/>
          <w:color w:val="000000"/>
          <w:sz w:val="28"/>
        </w:rPr>
        <w:t>      органдары, Қазақстан Республикасы Төтенше жағдайлар жөніндегі</w:t>
      </w:r>
    </w:p>
    <w:p>
      <w:pPr>
        <w:spacing w:after="0"/>
        <w:ind w:left="0"/>
        <w:jc w:val="both"/>
      </w:pPr>
      <w:r>
        <w:rPr>
          <w:rFonts w:ascii="Times New Roman"/>
          <w:b w:val="false"/>
          <w:i w:val="false"/>
          <w:color w:val="000000"/>
          <w:sz w:val="28"/>
        </w:rPr>
        <w:t>     агенттігінің мемлекеттің өртке қарсы қызметі мен прокуратура</w:t>
      </w:r>
    </w:p>
    <w:p>
      <w:pPr>
        <w:spacing w:after="0"/>
        <w:ind w:left="0"/>
        <w:jc w:val="both"/>
      </w:pPr>
      <w:r>
        <w:rPr>
          <w:rFonts w:ascii="Times New Roman"/>
          <w:b w:val="false"/>
          <w:i w:val="false"/>
          <w:color w:val="000000"/>
          <w:sz w:val="28"/>
        </w:rPr>
        <w:t>      органдарының қызметкерлері лауазымдарының санаттар бойынша</w:t>
      </w:r>
    </w:p>
    <w:p>
      <w:pPr>
        <w:spacing w:after="0"/>
        <w:ind w:left="0"/>
        <w:jc w:val="both"/>
      </w:pPr>
      <w:r>
        <w:rPr>
          <w:rFonts w:ascii="Times New Roman"/>
          <w:b w:val="false"/>
          <w:i w:val="false"/>
          <w:color w:val="000000"/>
          <w:sz w:val="28"/>
        </w:rPr>
        <w:t>                 тізілімдерін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мемлекеттік бюджет есебінен ұсталатын органдары қызметкерлеріне еңбекақы төлеудің жаңа жүйесін енгізуге байланысты қаулы етемін: </w:t>
      </w:r>
      <w:r>
        <w:br/>
      </w:r>
      <w:r>
        <w:rPr>
          <w:rFonts w:ascii="Times New Roman"/>
          <w:b w:val="false"/>
          <w:i w:val="false"/>
          <w:color w:val="000000"/>
          <w:sz w:val="28"/>
        </w:rPr>
        <w:t xml:space="preserve">
      1. Қазақстан Республикасының әскери қызметшілері, құқық қорғау органдары, Қазақстан Республикасы Төтенше жағдайлар жөніндегі агенттігінің мемлекеттік өртке қарсы қызметі мен прокуратура органдарының қызметкерлері лауазымдарының санаттар бойынша тізілімдері 1, 2, 3, 4, 5, 6, 7, 8, 9, 10, 11, 12, 13, 14, 15, 16, 17, 18, 19, 20, 21, 22, 23 және 24-қосымшаларға сәйкес бекітілсін. </w:t>
      </w:r>
      <w:r>
        <w:br/>
      </w:r>
      <w:r>
        <w:rPr>
          <w:rFonts w:ascii="Times New Roman"/>
          <w:b w:val="false"/>
          <w:i w:val="false"/>
          <w:color w:val="000000"/>
          <w:sz w:val="28"/>
        </w:rPr>
        <w:t xml:space="preserve">
      2. Мемлекеттік органдар өздерінің құрылымдары мен штат кестелерін осы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Жарлыққа сәйкес келтіру жөнінде шаралар қабылдасын.</w:t>
      </w:r>
    </w:p>
    <w:p>
      <w:pPr>
        <w:spacing w:after="0"/>
        <w:ind w:left="0"/>
        <w:jc w:val="both"/>
      </w:pPr>
      <w:r>
        <w:rPr>
          <w:rFonts w:ascii="Times New Roman"/>
          <w:b w:val="false"/>
          <w:i w:val="false"/>
          <w:color w:val="000000"/>
          <w:sz w:val="28"/>
        </w:rPr>
        <w:t xml:space="preserve">     3. Мемлекеттік органдарға Санаттар бойынша тізілімдерде көрсетілген </w:t>
      </w:r>
    </w:p>
    <w:p>
      <w:pPr>
        <w:spacing w:after="0"/>
        <w:ind w:left="0"/>
        <w:jc w:val="both"/>
      </w:pPr>
      <w:r>
        <w:rPr>
          <w:rFonts w:ascii="Times New Roman"/>
          <w:b w:val="false"/>
          <w:i w:val="false"/>
          <w:color w:val="000000"/>
          <w:sz w:val="28"/>
        </w:rPr>
        <w:t xml:space="preserve">лауазымдар атауларына олардың қызметінің ерекшелігі, білдіретін арнайы </w:t>
      </w:r>
    </w:p>
    <w:p>
      <w:pPr>
        <w:spacing w:after="0"/>
        <w:ind w:left="0"/>
        <w:jc w:val="both"/>
      </w:pPr>
      <w:r>
        <w:rPr>
          <w:rFonts w:ascii="Times New Roman"/>
          <w:b w:val="false"/>
          <w:i w:val="false"/>
          <w:color w:val="000000"/>
          <w:sz w:val="28"/>
        </w:rPr>
        <w:t>қосымша атаулар қолдану құқығы берілсін.</w:t>
      </w:r>
    </w:p>
    <w:p>
      <w:pPr>
        <w:spacing w:after="0"/>
        <w:ind w:left="0"/>
        <w:jc w:val="both"/>
      </w:pPr>
      <w:r>
        <w:rPr>
          <w:rFonts w:ascii="Times New Roman"/>
          <w:b w:val="false"/>
          <w:i w:val="false"/>
          <w:color w:val="000000"/>
          <w:sz w:val="28"/>
        </w:rPr>
        <w:t>     4. Осы Жарлық 2001 жылғы 1 қаңтардан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