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7606" w14:textId="6d17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күндерін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ақпан N 282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әйелдер күнін, наурыз мейрамын мерекелеуге байланысты және қызметкерлердің демалуына қолайлы жағдай жасау және 2001 жылдың наурызындағы жұмыс уақытын ұтымды пайдалану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демалыс күндері: 2001 жылғы 11 наурыз - жексенбі күнінен 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 - жұма күніне және 25 наурыз - жексенбі күнінен 23 наурыз - жұма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күніне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Қажетті өнімдерді шығару үшін, сондай-ақ құрылыс объектілерін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қосу үшін еңбек, материалдық және қаржылық ресурстармен қамтамасыз 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ұйымдарға кәсіподақ комитеттерімен келісім бойынша жұмысын 2001 жылғы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23 наурызда жүргізу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күндердегі жұмыс қолданылып жүрген заңнамаға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