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f7b0" w14:textId="ee9f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және минералдық ресурстар министрлігінің кейбір ұйымдарын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2001 жылғы 29 наурыз N 402</w:t>
      </w:r>
    </w:p>
    <w:p>
      <w:pPr>
        <w:spacing w:after="0"/>
        <w:ind w:left="0"/>
        <w:jc w:val="both"/>
      </w:pPr>
      <w:r>
        <w:rPr>
          <w:rFonts w:ascii="Times New Roman"/>
          <w:b w:val="false"/>
          <w:i w:val="false"/>
          <w:color w:val="000000"/>
          <w:sz w:val="28"/>
        </w:rPr>
        <w:t>
</w:t>
      </w:r>
      <w:r>
        <w:rPr>
          <w:rFonts w:ascii="Times New Roman"/>
          <w:b w:val="false"/>
          <w:i w:val="false"/>
          <w:color w:val="000000"/>
          <w:sz w:val="28"/>
        </w:rPr>
        <w:t>
      Минералдық шикiзатты кешендi қайта өңдеу саласында ғылыми-зерттеу және тәжiрибелiк-конструкторлық жұмыстардың тиімділігін арттыру мақсатында Қазақстан Республикасының Үкiметi қаулы етеді: 
</w:t>
      </w:r>
      <w:r>
        <w:br/>
      </w:r>
      <w:r>
        <w:rPr>
          <w:rFonts w:ascii="Times New Roman"/>
          <w:b w:val="false"/>
          <w:i w:val="false"/>
          <w:color w:val="000000"/>
          <w:sz w:val="28"/>
        </w:rPr>
        <w:t>
      1. Қазақстан Республикасы Энергетика және минералдық ресурстар министрлiгiнiң "Қазақстан Республикасының Минералдық шикiзатты кешендi қайта өңдеу жөнiндегi ұлттық орталығы" шаруашылық жүргiзу құқығындағы республикалық мемлекеттiк кәсiпорны оған Қазақстан Республикасы Энергетика және минералдық ресурстар министрлiгiнiң "Жезқазғансирекмет" шаруашылық жүргiзу құқығындағы республикалық мемлекеттiк кәсiпорнын қосу жолымен қайта ұйымдастырылсын. 
</w:t>
      </w:r>
      <w:r>
        <w:br/>
      </w:r>
      <w:r>
        <w:rPr>
          <w:rFonts w:ascii="Times New Roman"/>
          <w:b w:val="false"/>
          <w:i w:val="false"/>
          <w:color w:val="000000"/>
          <w:sz w:val="28"/>
        </w:rPr>
        <w:t>
      2. Қазақстан Республикасы Энергетика және минералдық ресурстар министрлiгiнiң "Қазақстан Республикасының Минералдық шикiзатты кешендi қайта өңдеу жөнiндегi ұлттық орталығы" шаруашылық жүргiзу құқығындағы республикалық мемлекеттiк кәсiпорнына "Жезқазғансирекмет" еншiлес мемлекеттiк кәсiпорнын құруға рұқсат берiлсiн. 
</w:t>
      </w:r>
      <w:r>
        <w:br/>
      </w:r>
      <w:r>
        <w:rPr>
          <w:rFonts w:ascii="Times New Roman"/>
          <w:b w:val="false"/>
          <w:i w:val="false"/>
          <w:color w:val="000000"/>
          <w:sz w:val="28"/>
        </w:rPr>
        <w:t>
      3. Қазақстан Республикасының Энергетика және минералдық ресурстар министрлiгi осы қаулыдан туындайтын қажеттi шараларды қабылдасын. 
</w:t>
      </w:r>
      <w:r>
        <w:br/>
      </w:r>
      <w:r>
        <w:rPr>
          <w:rFonts w:ascii="Times New Roman"/>
          <w:b w:val="false"/>
          <w:i w:val="false"/>
          <w:color w:val="000000"/>
          <w:sz w:val="28"/>
        </w:rPr>
        <w:t>
      4. Қазақстан Республикасы Yкiметiнiң кейбiр шешiмдеріне мынадай өзгерiс пен толықтыру енгiзiлсiн: 
</w:t>
      </w:r>
      <w:r>
        <w:br/>
      </w:r>
      <w:r>
        <w:rPr>
          <w:rFonts w:ascii="Times New Roman"/>
          <w:b w:val="false"/>
          <w:i w:val="false"/>
          <w:color w:val="000000"/>
          <w:sz w:val="28"/>
        </w:rPr>
        <w:t>
      1) "Жекешелендiруге жатпайтын мемлекеттiк меншiк объектiлерінің тiзбесi туралы" Қазақстан Республикасы Үкiметiнiң 2000 жылғы 24 қазандағы N 1587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2000 ж., N 43, 513-құжат):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Қазақстан Республикасы Энергетика және минералдық ресурстар министрлігiнiң "Қазақстан Республикасының Минералдық шикiзатты кешендi қайта өңдеу жөнiндегi ұлттық орталығы" республикалық мемлекеттiк кәсiпорны және оның "Жезқазғансирекмет" еншiлес мемлекеттiк кәсiпорны оның алдын ала сатыларымен жекешелендiруге жатпайды деп белгiленсiн.";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2)-тармақшаның күші жойылды - ҚР Үкіметінің 2004.10.28.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