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87b7" w14:textId="8258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Украинадан Өзбекстан Республикасына жарылғыш заттың (аммониттің)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16 сәуір N 496</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Қосымшаға сәйкес мөлшерде Украинадан Өзбекстан Республикасына "Украрнайыэкспорт" әскери және арнайы мақсаттағы өнімдер мен қызметтердің экспорты мен импорты жөніндегі мемлекеттік компаниясы" (Киев қаласы, Украина) Өзбекстан Республикасының (Ташкент қаласы) "Көмір" көмір өндіру және өткізу жөніндегі акционерлік қоғамы үшін 2000 жылғы 2 наурыздағы N USЕ-18.1-32-К/КЕ-00 келісім-шарт бойынша беретін жарылғыш заттың (аммониттің) Қазақстан Республикасының аумағы арқылы транзитіне рұқсат берілсін. </w:t>
      </w:r>
      <w:r>
        <w:br/>
      </w:r>
      <w:r>
        <w:rPr>
          <w:rFonts w:ascii="Times New Roman"/>
          <w:b w:val="false"/>
          <w:i w:val="false"/>
          <w:color w:val="000000"/>
          <w:sz w:val="28"/>
        </w:rPr>
        <w:t xml:space="preserve">
      2. Қазақстан Республикасының Көлік және коммуникациялар министрлігі Халықаралық темір жол жүк қатынасы туралы келісімнің Қауіпті жүктерді тасымалдаудың қолданылып жүрген ережелеріне және басқа да нормативтік құқықтық кесімдерге сәйкес ерекше қауіпсіздік шараларын сақтай отырып, Қазақстан Республикасының аумағы арқылы темір жол көлігімен жүктің транзиттік тасымалдануын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Қазақстан Республикасының аумағы </w:t>
      </w:r>
    </w:p>
    <w:p>
      <w:pPr>
        <w:spacing w:after="0"/>
        <w:ind w:left="0"/>
        <w:jc w:val="both"/>
      </w:pPr>
      <w:r>
        <w:rPr>
          <w:rFonts w:ascii="Times New Roman"/>
          <w:b w:val="false"/>
          <w:i w:val="false"/>
          <w:color w:val="000000"/>
          <w:sz w:val="28"/>
        </w:rPr>
        <w:t>арқылы жарылғыш заттың (аммониттің)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16 сәуірдегі</w:t>
      </w:r>
    </w:p>
    <w:p>
      <w:pPr>
        <w:spacing w:after="0"/>
        <w:ind w:left="0"/>
        <w:jc w:val="both"/>
      </w:pPr>
      <w:r>
        <w:rPr>
          <w:rFonts w:ascii="Times New Roman"/>
          <w:b w:val="false"/>
          <w:i w:val="false"/>
          <w:color w:val="000000"/>
          <w:sz w:val="28"/>
        </w:rPr>
        <w:t>                                             N 496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"Украрнайыэкспорт" әскери және арнайы мақсаттағы өнімдер мен</w:t>
      </w:r>
    </w:p>
    <w:p>
      <w:pPr>
        <w:spacing w:after="0"/>
        <w:ind w:left="0"/>
        <w:jc w:val="both"/>
      </w:pPr>
      <w:r>
        <w:rPr>
          <w:rFonts w:ascii="Times New Roman"/>
          <w:b w:val="false"/>
          <w:i w:val="false"/>
          <w:color w:val="000000"/>
          <w:sz w:val="28"/>
        </w:rPr>
        <w:t>    қызметтердің экспорты мен импорты жөніндегі мемлекеттік компаниясы</w:t>
      </w:r>
    </w:p>
    <w:p>
      <w:pPr>
        <w:spacing w:after="0"/>
        <w:ind w:left="0"/>
        <w:jc w:val="both"/>
      </w:pPr>
      <w:r>
        <w:rPr>
          <w:rFonts w:ascii="Times New Roman"/>
          <w:b w:val="false"/>
          <w:i w:val="false"/>
          <w:color w:val="000000"/>
          <w:sz w:val="28"/>
        </w:rPr>
        <w:t>    (Киев қаласы, Украина) Өзбекстан Республикасының (Ташкент қаласы)</w:t>
      </w:r>
    </w:p>
    <w:p>
      <w:pPr>
        <w:spacing w:after="0"/>
        <w:ind w:left="0"/>
        <w:jc w:val="both"/>
      </w:pPr>
      <w:r>
        <w:rPr>
          <w:rFonts w:ascii="Times New Roman"/>
          <w:b w:val="false"/>
          <w:i w:val="false"/>
          <w:color w:val="000000"/>
          <w:sz w:val="28"/>
        </w:rPr>
        <w:t>      "Көмір" өндіру және өткізу жөніндегі акционерлік қоғамы үшін</w:t>
      </w:r>
    </w:p>
    <w:p>
      <w:pPr>
        <w:spacing w:after="0"/>
        <w:ind w:left="0"/>
        <w:jc w:val="both"/>
      </w:pPr>
      <w:r>
        <w:rPr>
          <w:rFonts w:ascii="Times New Roman"/>
          <w:b w:val="false"/>
          <w:i w:val="false"/>
          <w:color w:val="000000"/>
          <w:sz w:val="28"/>
        </w:rPr>
        <w:t>   2000 жылғы 2 наурыздағы N USЕ-18.1-32-К/КЕ-00 келісім-шарт бойынша</w:t>
      </w:r>
    </w:p>
    <w:p>
      <w:pPr>
        <w:spacing w:after="0"/>
        <w:ind w:left="0"/>
        <w:jc w:val="both"/>
      </w:pPr>
      <w:r>
        <w:rPr>
          <w:rFonts w:ascii="Times New Roman"/>
          <w:b w:val="false"/>
          <w:i w:val="false"/>
          <w:color w:val="000000"/>
          <w:sz w:val="28"/>
        </w:rPr>
        <w:t>               беретін жарылғыш заттың (аммониттің) мөлшері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Жөнелтуші, алушы, ! Номенклатура және ! СЭҚ ТН !Өлшем  !Мөлшері! Құны</w:t>
      </w:r>
    </w:p>
    <w:p>
      <w:pPr>
        <w:spacing w:after="0"/>
        <w:ind w:left="0"/>
        <w:jc w:val="both"/>
      </w:pPr>
      <w:r>
        <w:rPr>
          <w:rFonts w:ascii="Times New Roman"/>
          <w:b w:val="false"/>
          <w:i w:val="false"/>
          <w:color w:val="000000"/>
          <w:sz w:val="28"/>
        </w:rPr>
        <w:t xml:space="preserve"> шекаралық өту     !жеткізілімнің атауы!  коды  !бірлігі!       ! АҚШ    </w:t>
      </w:r>
    </w:p>
    <w:p>
      <w:pPr>
        <w:spacing w:after="0"/>
        <w:ind w:left="0"/>
        <w:jc w:val="both"/>
      </w:pPr>
      <w:r>
        <w:rPr>
          <w:rFonts w:ascii="Times New Roman"/>
          <w:b w:val="false"/>
          <w:i w:val="false"/>
          <w:color w:val="000000"/>
          <w:sz w:val="28"/>
        </w:rPr>
        <w:t>   станциясы       !                   !        !       !       !долларымен</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"Украрнайыэкспорт"   Аммонит жарылғыш   360200000  тонна    240   302400</w:t>
      </w:r>
    </w:p>
    <w:p>
      <w:pPr>
        <w:spacing w:after="0"/>
        <w:ind w:left="0"/>
        <w:jc w:val="both"/>
      </w:pPr>
      <w:r>
        <w:rPr>
          <w:rFonts w:ascii="Times New Roman"/>
          <w:b w:val="false"/>
          <w:i w:val="false"/>
          <w:color w:val="000000"/>
          <w:sz w:val="28"/>
        </w:rPr>
        <w:t xml:space="preserve"> мемлекеттік         заты диаметрі </w:t>
      </w:r>
    </w:p>
    <w:p>
      <w:pPr>
        <w:spacing w:after="0"/>
        <w:ind w:left="0"/>
        <w:jc w:val="both"/>
      </w:pPr>
      <w:r>
        <w:rPr>
          <w:rFonts w:ascii="Times New Roman"/>
          <w:b w:val="false"/>
          <w:i w:val="false"/>
          <w:color w:val="000000"/>
          <w:sz w:val="28"/>
        </w:rPr>
        <w:t xml:space="preserve"> компаниясы,         36 мм, салмағы</w:t>
      </w:r>
    </w:p>
    <w:p>
      <w:pPr>
        <w:spacing w:after="0"/>
        <w:ind w:left="0"/>
        <w:jc w:val="both"/>
      </w:pPr>
      <w:r>
        <w:rPr>
          <w:rFonts w:ascii="Times New Roman"/>
          <w:b w:val="false"/>
          <w:i w:val="false"/>
          <w:color w:val="000000"/>
          <w:sz w:val="28"/>
        </w:rPr>
        <w:t xml:space="preserve"> Украина, Киев,      300 грамм Т-19</w:t>
      </w:r>
    </w:p>
    <w:p>
      <w:pPr>
        <w:spacing w:after="0"/>
        <w:ind w:left="0"/>
        <w:jc w:val="both"/>
      </w:pPr>
      <w:r>
        <w:rPr>
          <w:rFonts w:ascii="Times New Roman"/>
          <w:b w:val="false"/>
          <w:i w:val="false"/>
          <w:color w:val="000000"/>
          <w:sz w:val="28"/>
        </w:rPr>
        <w:t xml:space="preserve"> Дегтяревская к-сі,  қорғаныш патроны</w:t>
      </w:r>
    </w:p>
    <w:p>
      <w:pPr>
        <w:spacing w:after="0"/>
        <w:ind w:left="0"/>
        <w:jc w:val="both"/>
      </w:pPr>
      <w:r>
        <w:rPr>
          <w:rFonts w:ascii="Times New Roman"/>
          <w:b w:val="false"/>
          <w:i w:val="false"/>
          <w:color w:val="000000"/>
          <w:sz w:val="28"/>
        </w:rPr>
        <w:t xml:space="preserve"> 36. </w:t>
      </w:r>
    </w:p>
    <w:p>
      <w:pPr>
        <w:spacing w:after="0"/>
        <w:ind w:left="0"/>
        <w:jc w:val="both"/>
      </w:pPr>
      <w:r>
        <w:rPr>
          <w:rFonts w:ascii="Times New Roman"/>
          <w:b w:val="false"/>
          <w:i w:val="false"/>
          <w:color w:val="000000"/>
          <w:sz w:val="28"/>
        </w:rPr>
        <w:t xml:space="preserve"> Алушы:</w:t>
      </w:r>
    </w:p>
    <w:p>
      <w:pPr>
        <w:spacing w:after="0"/>
        <w:ind w:left="0"/>
        <w:jc w:val="both"/>
      </w:pPr>
      <w:r>
        <w:rPr>
          <w:rFonts w:ascii="Times New Roman"/>
          <w:b w:val="false"/>
          <w:i w:val="false"/>
          <w:color w:val="000000"/>
          <w:sz w:val="28"/>
        </w:rPr>
        <w:t xml:space="preserve"> Өзбекстан</w:t>
      </w:r>
    </w:p>
    <w:p>
      <w:pPr>
        <w:spacing w:after="0"/>
        <w:ind w:left="0"/>
        <w:jc w:val="both"/>
      </w:pPr>
      <w:r>
        <w:rPr>
          <w:rFonts w:ascii="Times New Roman"/>
          <w:b w:val="false"/>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"Көмір" көмір</w:t>
      </w:r>
    </w:p>
    <w:p>
      <w:pPr>
        <w:spacing w:after="0"/>
        <w:ind w:left="0"/>
        <w:jc w:val="both"/>
      </w:pPr>
      <w:r>
        <w:rPr>
          <w:rFonts w:ascii="Times New Roman"/>
          <w:b w:val="false"/>
          <w:i w:val="false"/>
          <w:color w:val="000000"/>
          <w:sz w:val="28"/>
        </w:rPr>
        <w:t xml:space="preserve"> өндіру және</w:t>
      </w:r>
    </w:p>
    <w:p>
      <w:pPr>
        <w:spacing w:after="0"/>
        <w:ind w:left="0"/>
        <w:jc w:val="both"/>
      </w:pPr>
      <w:r>
        <w:rPr>
          <w:rFonts w:ascii="Times New Roman"/>
          <w:b w:val="false"/>
          <w:i w:val="false"/>
          <w:color w:val="000000"/>
          <w:sz w:val="28"/>
        </w:rPr>
        <w:t xml:space="preserve"> өткізу жөніндегі</w:t>
      </w:r>
    </w:p>
    <w:p>
      <w:pPr>
        <w:spacing w:after="0"/>
        <w:ind w:left="0"/>
        <w:jc w:val="both"/>
      </w:pPr>
      <w:r>
        <w:rPr>
          <w:rFonts w:ascii="Times New Roman"/>
          <w:b w:val="false"/>
          <w:i w:val="false"/>
          <w:color w:val="000000"/>
          <w:sz w:val="28"/>
        </w:rPr>
        <w:t xml:space="preserve"> акционерлік</w:t>
      </w:r>
    </w:p>
    <w:p>
      <w:pPr>
        <w:spacing w:after="0"/>
        <w:ind w:left="0"/>
        <w:jc w:val="both"/>
      </w:pPr>
      <w:r>
        <w:rPr>
          <w:rFonts w:ascii="Times New Roman"/>
          <w:b w:val="false"/>
          <w:i w:val="false"/>
          <w:color w:val="000000"/>
          <w:sz w:val="28"/>
        </w:rPr>
        <w:t xml:space="preserve"> қоғамы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Белгіленген станциясы Ташкент (Өзбекстан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Шекарадан өту: Озинки (Ресей Федерациясы) - Шеңгелді (Қазақстан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