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d4e4d" w14:textId="3ad4e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Атом энергиясы жөніндегі Еуропалық Қоғамдастық арасындағы ядролық қауіпсіздік саласындағы ынтымақтастық туралы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18 сәуір N 502</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"Қазақстан Республикасы мен Атом энергиясы жөніндегі Еуропалық </w:t>
      </w:r>
    </w:p>
    <w:p>
      <w:pPr>
        <w:spacing w:after="0"/>
        <w:ind w:left="0"/>
        <w:jc w:val="both"/>
      </w:pPr>
      <w:r>
        <w:rPr>
          <w:rFonts w:ascii="Times New Roman"/>
          <w:b w:val="false"/>
          <w:i w:val="false"/>
          <w:color w:val="000000"/>
          <w:sz w:val="28"/>
        </w:rPr>
        <w:t xml:space="preserve">Қоғамдастық арасындағы ядролық қауіпсіздік саласындағы ынтымақтастық </w:t>
      </w:r>
    </w:p>
    <w:p>
      <w:pPr>
        <w:spacing w:after="0"/>
        <w:ind w:left="0"/>
        <w:jc w:val="both"/>
      </w:pPr>
      <w:r>
        <w:rPr>
          <w:rFonts w:ascii="Times New Roman"/>
          <w:b w:val="false"/>
          <w:i w:val="false"/>
          <w:color w:val="000000"/>
          <w:sz w:val="28"/>
        </w:rPr>
        <w:t xml:space="preserve">туралы келісімді бекіту туралы" Қазақстан Республикасы Заңының жобасы </w:t>
      </w:r>
    </w:p>
    <w:p>
      <w:pPr>
        <w:spacing w:after="0"/>
        <w:ind w:left="0"/>
        <w:jc w:val="both"/>
      </w:pPr>
      <w:r>
        <w:rPr>
          <w:rFonts w:ascii="Times New Roman"/>
          <w:b w:val="false"/>
          <w:i w:val="false"/>
          <w:color w:val="000000"/>
          <w:sz w:val="28"/>
        </w:rPr>
        <w:t>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мен Атом энергиясы жөніндегі </w:t>
      </w:r>
    </w:p>
    <w:p>
      <w:pPr>
        <w:spacing w:after="0"/>
        <w:ind w:left="0"/>
        <w:jc w:val="both"/>
      </w:pPr>
      <w:r>
        <w:rPr>
          <w:rFonts w:ascii="Times New Roman"/>
          <w:b w:val="false"/>
          <w:i w:val="false"/>
          <w:color w:val="000000"/>
          <w:sz w:val="28"/>
        </w:rPr>
        <w:t xml:space="preserve">      Еуропалық Қоғамдастық арасындағы ядролық қауіпсіздік </w:t>
      </w:r>
    </w:p>
    <w:p>
      <w:pPr>
        <w:spacing w:after="0"/>
        <w:ind w:left="0"/>
        <w:jc w:val="both"/>
      </w:pPr>
      <w:r>
        <w:rPr>
          <w:rFonts w:ascii="Times New Roman"/>
          <w:b w:val="false"/>
          <w:i w:val="false"/>
          <w:color w:val="000000"/>
          <w:sz w:val="28"/>
        </w:rPr>
        <w:t>    саласындағы ынтымақтастық туралы келісімді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1-бап. 1999 жылғы 19 шілдеде Брюссель қаласында жасалған Қазақстан </w:t>
      </w:r>
    </w:p>
    <w:p>
      <w:pPr>
        <w:spacing w:after="0"/>
        <w:ind w:left="0"/>
        <w:jc w:val="both"/>
      </w:pPr>
      <w:r>
        <w:rPr>
          <w:rFonts w:ascii="Times New Roman"/>
          <w:b w:val="false"/>
          <w:i w:val="false"/>
          <w:color w:val="000000"/>
          <w:sz w:val="28"/>
        </w:rPr>
        <w:t xml:space="preserve">Республикасы мен Атом энергиясы жөніндегі Еуропалық Қоғамдастық арасындағы </w:t>
      </w:r>
    </w:p>
    <w:p>
      <w:pPr>
        <w:spacing w:after="0"/>
        <w:ind w:left="0"/>
        <w:jc w:val="both"/>
      </w:pPr>
      <w:r>
        <w:rPr>
          <w:rFonts w:ascii="Times New Roman"/>
          <w:b w:val="false"/>
          <w:i w:val="false"/>
          <w:color w:val="000000"/>
          <w:sz w:val="28"/>
        </w:rPr>
        <w:t>ядролық қауіпсіздік саласындағы ынтымақтастық туралы келісім бекітілсін.</w:t>
      </w:r>
    </w:p>
    <w:p>
      <w:pPr>
        <w:spacing w:after="0"/>
        <w:ind w:left="0"/>
        <w:jc w:val="both"/>
      </w:pPr>
      <w:r>
        <w:rPr>
          <w:rFonts w:ascii="Times New Roman"/>
          <w:b w:val="false"/>
          <w:i w:val="false"/>
          <w:color w:val="000000"/>
          <w:sz w:val="28"/>
        </w:rPr>
        <w:t>     2-бап. Осы Заң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және Атом энергиясы жөніндегі </w:t>
      </w:r>
    </w:p>
    <w:p>
      <w:pPr>
        <w:spacing w:after="0"/>
        <w:ind w:left="0"/>
        <w:jc w:val="both"/>
      </w:pPr>
      <w:r>
        <w:rPr>
          <w:rFonts w:ascii="Times New Roman"/>
          <w:b w:val="false"/>
          <w:i w:val="false"/>
          <w:color w:val="000000"/>
          <w:sz w:val="28"/>
        </w:rPr>
        <w:t xml:space="preserve">      Еуропалық Қоғамдастық арасындағы ядролық қауіпсіздік </w:t>
      </w:r>
    </w:p>
    <w:p>
      <w:pPr>
        <w:spacing w:after="0"/>
        <w:ind w:left="0"/>
        <w:jc w:val="both"/>
      </w:pPr>
      <w:r>
        <w:rPr>
          <w:rFonts w:ascii="Times New Roman"/>
          <w:b w:val="false"/>
          <w:i w:val="false"/>
          <w:color w:val="000000"/>
          <w:sz w:val="28"/>
        </w:rPr>
        <w:t>            саласындағы ынтымақтастық туралы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(бұдан әрі - Қазақстан) бір жағынан, және Атом энергиясы жөніндегі Еуропа қауымдастығы (бұдан әрі - Қауымдастық) екінші жағынан, бұдан әрі сәйкес Тарап немесе Тараптар деп аталатын, </w:t>
      </w:r>
      <w:r>
        <w:br/>
      </w:r>
      <w:r>
        <w:rPr>
          <w:rFonts w:ascii="Times New Roman"/>
          <w:b w:val="false"/>
          <w:i w:val="false"/>
          <w:color w:val="000000"/>
          <w:sz w:val="28"/>
        </w:rPr>
        <w:t>
 </w:t>
      </w:r>
      <w:r>
        <w:br/>
      </w:r>
      <w:r>
        <w:rPr>
          <w:rFonts w:ascii="Times New Roman"/>
          <w:b w:val="false"/>
          <w:i w:val="false"/>
          <w:color w:val="000000"/>
          <w:sz w:val="28"/>
        </w:rPr>
        <w:t xml:space="preserve">
      Қазақстан және Еуропа қауымдастықтары және олардың Мемлекет- Мүшелері 1995 жылғы 23 қаңтарда Әріптестік пен Ынтымақтастық туралы Келісімге қол қойғандығын ескертіп;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және Қауымдастықтың Мемлекет-Мүшелері ядролық қаруды таратпау туралы Келісімнің қатысушыларды және Атом энергиясы жөніндегі Халықаралық агенттіктің мүшелері болып табылатындығын ескертіп;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Еуропа қауымдастығының Комиссиясы (бұдан әрі - Комиссия), басқа міндеттерінің ішінде радиациядан қорғаудың негізгі стандарттарын айқындау және олардың орындалуын қамтамасыз ету, Қауымдастық деңгейінде радиация жөнінде мәліметтерді жинау мен бақылауға жауапты екенін ескертіп;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Қоршаған ортаны қорғау және осыған байланысты Қауымдастық деңгейінде үшінші тараптармен ынтымақтастық маңызды роль атқаратындығын ескертіп;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Комиссия Қауымдастықтың ядролық қауіпсіздік саласында, соның ішінде реактор қауіпсіздігін зерттеу; радиациядан сақтау; қалдықтарды басқару мен пайдаланудан шығару және ядролық қондырғыларды бөлшектеу, сондай-ақ ядролық материалдарды пайдалану саласында зерттеу бағдарламасын жүзеге асырады және осы мәселелер бойынша ядролық қауіпсіздіктің халықаралық қабылданған қағидаттары және басқаруға оларды жақындату мақсатымен үшінші елдермен ғылыми және технологиялық ынтымақтастықты дамыту ойларын ескере отырып;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Қазақстанда зерттеу атом электр станцияларының қауіпсіздігін жетілдіру жөніндегі ғылыми-зерттеу және конструкторлық бағдарламасының бөлігі ретінде қауіпсіздікті күшейту үшін пайдалану мүмкіндігін атом электр станциясы мен үш зерттеу реакторы жұмыс істейтінін ескере отырып;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Қазақстандағы ядролық қауіпсіздігі аясындағы реттеу қызметі қабылданған халықаралық нормалар мен стандарттарды негізге ала отырып, қоршаған ортаны және тұрғындарды тұтас қорғауға, сондай-ақ қызметкерлерді радиациядан сақтауға көзделгендігін ескертіп;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Қазақстанның және Қауымдастықтың энергетикалық мүдделерін </w:t>
      </w:r>
    </w:p>
    <w:bookmarkEnd w:id="1"/>
    <w:bookmarkStart w:name="z10"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қанағаттандыруға қосылатын келешектегі үлесі ядролық қауіпсіздікке қатысты </w:t>
      </w:r>
    </w:p>
    <w:p>
      <w:pPr>
        <w:spacing w:after="0"/>
        <w:ind w:left="0"/>
        <w:jc w:val="both"/>
      </w:pPr>
      <w:r>
        <w:rPr>
          <w:rFonts w:ascii="Times New Roman"/>
          <w:b w:val="false"/>
          <w:i w:val="false"/>
          <w:color w:val="000000"/>
          <w:sz w:val="28"/>
        </w:rPr>
        <w:t xml:space="preserve">жоғарыда айтылған мәселелерге, экономиканың әртүрлі қажетті энергия </w:t>
      </w:r>
    </w:p>
    <w:p>
      <w:pPr>
        <w:spacing w:after="0"/>
        <w:ind w:left="0"/>
        <w:jc w:val="both"/>
      </w:pPr>
      <w:r>
        <w:rPr>
          <w:rFonts w:ascii="Times New Roman"/>
          <w:b w:val="false"/>
          <w:i w:val="false"/>
          <w:color w:val="000000"/>
          <w:sz w:val="28"/>
        </w:rPr>
        <w:t xml:space="preserve">көздеріне халықтың қоршаған ортаға талабын қанағаттандырарлық жауап алуға </w:t>
      </w:r>
    </w:p>
    <w:p>
      <w:pPr>
        <w:spacing w:after="0"/>
        <w:ind w:left="0"/>
        <w:jc w:val="both"/>
      </w:pPr>
      <w:r>
        <w:rPr>
          <w:rFonts w:ascii="Times New Roman"/>
          <w:b w:val="false"/>
          <w:i w:val="false"/>
          <w:color w:val="000000"/>
          <w:sz w:val="28"/>
        </w:rPr>
        <w:t>байланысты екенін мойындай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және Қауымдастықпен қарастырылған ядролық қауіпсіздік </w:t>
      </w:r>
    </w:p>
    <w:p>
      <w:pPr>
        <w:spacing w:after="0"/>
        <w:ind w:left="0"/>
        <w:jc w:val="both"/>
      </w:pPr>
      <w:r>
        <w:rPr>
          <w:rFonts w:ascii="Times New Roman"/>
          <w:b w:val="false"/>
          <w:i w:val="false"/>
          <w:color w:val="000000"/>
          <w:sz w:val="28"/>
        </w:rPr>
        <w:t>жөніндегі бірлескен жұмыстардың түрлі нысандарын ескере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төмендегі туралы келісті: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 бойынша Ынтымақтастық тек бейбітшіл мақсатта көмектесуге, </w:t>
      </w:r>
    </w:p>
    <w:p>
      <w:pPr>
        <w:spacing w:after="0"/>
        <w:ind w:left="0"/>
        <w:jc w:val="both"/>
      </w:pPr>
      <w:r>
        <w:rPr>
          <w:rFonts w:ascii="Times New Roman"/>
          <w:b w:val="false"/>
          <w:i w:val="false"/>
          <w:color w:val="000000"/>
          <w:sz w:val="28"/>
        </w:rPr>
        <w:t xml:space="preserve">ядролық қауіпсіздікті күшейтуге, соның ішінде ядролық қауіпсіздіктің </w:t>
      </w:r>
    </w:p>
    <w:p>
      <w:pPr>
        <w:spacing w:after="0"/>
        <w:ind w:left="0"/>
        <w:jc w:val="both"/>
      </w:pPr>
      <w:r>
        <w:rPr>
          <w:rFonts w:ascii="Times New Roman"/>
          <w:b w:val="false"/>
          <w:i w:val="false"/>
          <w:color w:val="000000"/>
          <w:sz w:val="28"/>
        </w:rPr>
        <w:t xml:space="preserve">халықаралық қабылданған және ғылыми негізделген нормаларын пайдалану және </w:t>
      </w:r>
    </w:p>
    <w:p>
      <w:pPr>
        <w:spacing w:after="0"/>
        <w:ind w:left="0"/>
        <w:jc w:val="both"/>
      </w:pPr>
      <w:r>
        <w:rPr>
          <w:rFonts w:ascii="Times New Roman"/>
          <w:b w:val="false"/>
          <w:i w:val="false"/>
          <w:color w:val="000000"/>
          <w:sz w:val="28"/>
        </w:rPr>
        <w:t>айқындау өзара мүдделі негізде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төменде жазылған салалардағы ынтымақтастықты жүзеге асыру </w:t>
      </w:r>
    </w:p>
    <w:p>
      <w:pPr>
        <w:spacing w:after="0"/>
        <w:ind w:left="0"/>
        <w:jc w:val="both"/>
      </w:pPr>
      <w:r>
        <w:rPr>
          <w:rFonts w:ascii="Times New Roman"/>
          <w:b w:val="false"/>
          <w:i w:val="false"/>
          <w:color w:val="000000"/>
          <w:sz w:val="28"/>
        </w:rPr>
        <w:t>үшін бар күшін 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Реактордың қауіпсіздігін зерттеу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Қауіпсіздік мәселелерін қарау және талқылау, ядролық қауіпсіздікті күшейтудің тиісті тәсілдерін айқындау, солардың ішінде зерттеу мен дамыту негізінде, сондай-ақ жұмыс істейтін және жоспарланудағы ядролық реакторларды бағалау. </w:t>
      </w:r>
      <w:r>
        <w:br/>
      </w:r>
      <w:r>
        <w:rPr>
          <w:rFonts w:ascii="Times New Roman"/>
          <w:b w:val="false"/>
          <w:i w:val="false"/>
          <w:color w:val="000000"/>
          <w:sz w:val="28"/>
        </w:rPr>
        <w:t>
 </w:t>
      </w:r>
      <w:r>
        <w:br/>
      </w:r>
      <w:r>
        <w:rPr>
          <w:rFonts w:ascii="Times New Roman"/>
          <w:b w:val="false"/>
          <w:i w:val="false"/>
          <w:color w:val="000000"/>
          <w:sz w:val="28"/>
        </w:rPr>
        <w:t xml:space="preserve">
      (в) Радиациядан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Зерттеу, реттейтін аспектілер, қауіпсіздік нормаларын даярлау, жариялау, профессионалдық дайындық және оқыту, радиоактивті аймақтардың қалпына келуі мен аз мөлшердегі сәулелердің әсер етуін зерттеуге ерекше көңіл бөлу қажет, кәсіптік және медициналық кеңестер және сәулеленуден </w:t>
      </w:r>
    </w:p>
    <w:bookmarkEnd w:id="3"/>
    <w:bookmarkStart w:name="z13"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кейінгі жағдайды басқару.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Ядролық қалдықтарды қолдану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Геологиялық көмулерді бақылау және оңтайландыру, ұзақ мерзімді </w:t>
      </w:r>
    </w:p>
    <w:p>
      <w:pPr>
        <w:spacing w:after="0"/>
        <w:ind w:left="0"/>
        <w:jc w:val="both"/>
      </w:pPr>
      <w:r>
        <w:rPr>
          <w:rFonts w:ascii="Times New Roman"/>
          <w:b w:val="false"/>
          <w:i w:val="false"/>
          <w:color w:val="000000"/>
          <w:sz w:val="28"/>
        </w:rPr>
        <w:t xml:space="preserve">қалдықтарды қолданудың ғылыми аспектілері және алаңдарды қалпына келтіру </w:t>
      </w:r>
    </w:p>
    <w:p>
      <w:pPr>
        <w:spacing w:after="0"/>
        <w:ind w:left="0"/>
        <w:jc w:val="both"/>
      </w:pPr>
      <w:r>
        <w:rPr>
          <w:rFonts w:ascii="Times New Roman"/>
          <w:b w:val="false"/>
          <w:i w:val="false"/>
          <w:color w:val="000000"/>
          <w:sz w:val="28"/>
        </w:rPr>
        <w:t>стратегиясы.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(d) Ядролық қондырғыларды пайдаланудан шығару, тоқтату және </w:t>
      </w:r>
    </w:p>
    <w:p>
      <w:pPr>
        <w:spacing w:after="0"/>
        <w:ind w:left="0"/>
        <w:jc w:val="both"/>
      </w:pPr>
      <w:r>
        <w:rPr>
          <w:rFonts w:ascii="Times New Roman"/>
          <w:b w:val="false"/>
          <w:i w:val="false"/>
          <w:color w:val="000000"/>
          <w:sz w:val="28"/>
        </w:rPr>
        <w:t>демонтаждау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Ядролық қондырғыларды пайдаланудан шығару, тоқтату және демонтаждау </w:t>
      </w:r>
    </w:p>
    <w:p>
      <w:pPr>
        <w:spacing w:after="0"/>
        <w:ind w:left="0"/>
        <w:jc w:val="both"/>
      </w:pPr>
      <w:r>
        <w:rPr>
          <w:rFonts w:ascii="Times New Roman"/>
          <w:b w:val="false"/>
          <w:i w:val="false"/>
          <w:color w:val="000000"/>
          <w:sz w:val="28"/>
        </w:rPr>
        <w:t>стратегиясы, айқындай келе, радиологиялық аспектілер.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 Ядролық материалдардың таралмауының кепілдерінің жүйелерін </w:t>
      </w:r>
    </w:p>
    <w:p>
      <w:pPr>
        <w:spacing w:after="0"/>
        <w:ind w:left="0"/>
        <w:jc w:val="both"/>
      </w:pPr>
      <w:r>
        <w:rPr>
          <w:rFonts w:ascii="Times New Roman"/>
          <w:b w:val="false"/>
          <w:i w:val="false"/>
          <w:color w:val="000000"/>
          <w:sz w:val="28"/>
        </w:rPr>
        <w:t>зерттеу және дамыту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Ядролық материалдарды өлшеу тәсілдерін бағалау мен дамыту және </w:t>
      </w:r>
    </w:p>
    <w:p>
      <w:pPr>
        <w:spacing w:after="0"/>
        <w:ind w:left="0"/>
        <w:jc w:val="both"/>
      </w:pPr>
      <w:r>
        <w:rPr>
          <w:rFonts w:ascii="Times New Roman"/>
          <w:b w:val="false"/>
          <w:i w:val="false"/>
          <w:color w:val="000000"/>
          <w:sz w:val="28"/>
        </w:rPr>
        <w:t xml:space="preserve">кепілдері қолдану кезіндегі нысанды материалдардың сипаттамасы және </w:t>
      </w:r>
    </w:p>
    <w:p>
      <w:pPr>
        <w:spacing w:after="0"/>
        <w:ind w:left="0"/>
        <w:jc w:val="both"/>
      </w:pPr>
      <w:r>
        <w:rPr>
          <w:rFonts w:ascii="Times New Roman"/>
          <w:b w:val="false"/>
          <w:i w:val="false"/>
          <w:color w:val="000000"/>
          <w:sz w:val="28"/>
        </w:rPr>
        <w:t>ядролық материалдарды есептеу және бақылау жүйелерін даярлау.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 Ядролық материалдарды заңсыз сатуға жол бермеу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Ынтымақтастық ядролық материалдарды қадағалау тәсілдері және </w:t>
      </w:r>
    </w:p>
    <w:p>
      <w:pPr>
        <w:spacing w:after="0"/>
        <w:ind w:left="0"/>
        <w:jc w:val="both"/>
      </w:pPr>
      <w:r>
        <w:rPr>
          <w:rFonts w:ascii="Times New Roman"/>
          <w:b w:val="false"/>
          <w:i w:val="false"/>
          <w:color w:val="000000"/>
          <w:sz w:val="28"/>
        </w:rPr>
        <w:t>әдістерін жетілдіру мақсатында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Ынтымақтастық төмендегі жолдармен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есеп беру, кездесулер, семинарлар, техникалық мәжілістер арқылы </w:t>
      </w:r>
    </w:p>
    <w:p>
      <w:pPr>
        <w:spacing w:after="0"/>
        <w:ind w:left="0"/>
        <w:jc w:val="both"/>
      </w:pPr>
      <w:r>
        <w:rPr>
          <w:rFonts w:ascii="Times New Roman"/>
          <w:b w:val="false"/>
          <w:i w:val="false"/>
          <w:color w:val="000000"/>
          <w:sz w:val="28"/>
        </w:rPr>
        <w:t>техникалық ақпараттармен алмасу;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жұмысшы персоналмен алмасу, соның ішінде екі тарапта да қатысушы органдармен және/немесе лабораториялармен оқыту мақсатында алмасу; мұндай ынтымақтастық Тараптардың тиісті аймақтарында құрылған мекемелер және тұлғалар арасында жүзеге асырылуы мүмкін; </w:t>
      </w:r>
      <w:r>
        <w:br/>
      </w:r>
      <w:r>
        <w:rPr>
          <w:rFonts w:ascii="Times New Roman"/>
          <w:b w:val="false"/>
          <w:i w:val="false"/>
          <w:color w:val="000000"/>
          <w:sz w:val="28"/>
        </w:rPr>
        <w:t>
 </w:t>
      </w:r>
      <w:r>
        <w:br/>
      </w:r>
      <w:r>
        <w:rPr>
          <w:rFonts w:ascii="Times New Roman"/>
          <w:b w:val="false"/>
          <w:i w:val="false"/>
          <w:color w:val="000000"/>
          <w:sz w:val="28"/>
        </w:rPr>
        <w:t xml:space="preserve">
      - эксперименттік мақсаттар үшін үлгілермен, материалдармен, құралдармен және аппаратуралармен алмасу;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бірлескен оқуларда және қызметте теңдей қатысу.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Бірлескен қызметтің белгілі бір түрін жүзеге асырудың шарттарын, мерзімін, көлемін айқындайтын келісімдер қажетті мөлшерде айтылған қызметті жүзеге асыруға Тараптардың кез келгені өкілетті бола алатын Тараптармен және/немесе органдармен жасала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Мұндай келісімдерде барлық талаптардың ішінде қаржы шарттары, басқару функцияларының сипаттамасы қатысты болады және ақпараттарды жариялауға және парасат меншігі құқығына қатысты нақты ережелер болуы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Қызметтердің қайталануына жол бермеу мақсатымен Тараптар осы </w:t>
      </w:r>
    </w:p>
    <w:bookmarkEnd w:id="5"/>
    <w:bookmarkStart w:name="z19"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Келісім бойынша өз қызметін қатысушы болып табылатын ядролық </w:t>
      </w:r>
    </w:p>
    <w:p>
      <w:pPr>
        <w:spacing w:after="0"/>
        <w:ind w:left="0"/>
        <w:jc w:val="both"/>
      </w:pPr>
      <w:r>
        <w:rPr>
          <w:rFonts w:ascii="Times New Roman"/>
          <w:b w:val="false"/>
          <w:i w:val="false"/>
          <w:color w:val="000000"/>
          <w:sz w:val="28"/>
        </w:rPr>
        <w:t>қауіпсіздікпен байланысты басқа халықаралық қызметтермен үйлестіреді.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Келісім бойынша әрбір Тараптың міндеттемелері қажетті </w:t>
      </w:r>
    </w:p>
    <w:p>
      <w:pPr>
        <w:spacing w:after="0"/>
        <w:ind w:left="0"/>
        <w:jc w:val="both"/>
      </w:pPr>
      <w:r>
        <w:rPr>
          <w:rFonts w:ascii="Times New Roman"/>
          <w:b w:val="false"/>
          <w:i w:val="false"/>
          <w:color w:val="000000"/>
          <w:sz w:val="28"/>
        </w:rPr>
        <w:t>қаражаттардың болуы ескеріле отырып орындалады.</w:t>
      </w:r>
    </w:p>
    <w:p>
      <w:pPr>
        <w:spacing w:after="0"/>
        <w:ind w:left="0"/>
        <w:jc w:val="both"/>
      </w:pPr>
      <w:r>
        <w:rPr>
          <w:rFonts w:ascii="Times New Roman"/>
          <w:b w:val="false"/>
          <w:i w:val="false"/>
          <w:color w:val="000000"/>
          <w:sz w:val="28"/>
        </w:rPr>
        <w:t xml:space="preserve">     2. Ынтымақтастықтан болатын шығындардың барлығын оларды жасаған </w:t>
      </w:r>
    </w:p>
    <w:p>
      <w:pPr>
        <w:spacing w:after="0"/>
        <w:ind w:left="0"/>
        <w:jc w:val="both"/>
      </w:pPr>
      <w:r>
        <w:rPr>
          <w:rFonts w:ascii="Times New Roman"/>
          <w:b w:val="false"/>
          <w:i w:val="false"/>
          <w:color w:val="000000"/>
          <w:sz w:val="28"/>
        </w:rPr>
        <w:t>Тараппен жабылады.</w:t>
      </w:r>
    </w:p>
    <w:p>
      <w:pPr>
        <w:spacing w:after="0"/>
        <w:ind w:left="0"/>
        <w:jc w:val="both"/>
      </w:pPr>
      <w:r>
        <w:rPr>
          <w:rFonts w:ascii="Times New Roman"/>
          <w:b w:val="false"/>
          <w:i w:val="false"/>
          <w:color w:val="000000"/>
          <w:sz w:val="28"/>
        </w:rPr>
        <w:t xml:space="preserve">     3. Өнеркәсіптік қызметті қаржыландыру осы Келісім көлемінен алынып </w:t>
      </w:r>
    </w:p>
    <w:p>
      <w:pPr>
        <w:spacing w:after="0"/>
        <w:ind w:left="0"/>
        <w:jc w:val="both"/>
      </w:pPr>
      <w:r>
        <w:rPr>
          <w:rFonts w:ascii="Times New Roman"/>
          <w:b w:val="false"/>
          <w:i w:val="false"/>
          <w:color w:val="000000"/>
          <w:sz w:val="28"/>
        </w:rPr>
        <w:t>тасталынады.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Келісім Атом Энергетикасы жөнінде Еуропа Қауымдастығын құрған </w:t>
      </w:r>
    </w:p>
    <w:p>
      <w:pPr>
        <w:spacing w:after="0"/>
        <w:ind w:left="0"/>
        <w:jc w:val="both"/>
      </w:pPr>
      <w:r>
        <w:rPr>
          <w:rFonts w:ascii="Times New Roman"/>
          <w:b w:val="false"/>
          <w:i w:val="false"/>
          <w:color w:val="000000"/>
          <w:sz w:val="28"/>
        </w:rPr>
        <w:t>Келісім қолданылатын территорияларда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Осы Келісім бойынша Ынтымақтастық әрекеттегі заңдар мен нормаларға, сондай-ақ Тараптар арасында жасалған халықаралық келісімдерге сәйкес жүзеге асырылады. </w:t>
      </w:r>
      <w:r>
        <w:br/>
      </w:r>
      <w:r>
        <w:rPr>
          <w:rFonts w:ascii="Times New Roman"/>
          <w:b w:val="false"/>
          <w:i w:val="false"/>
          <w:color w:val="000000"/>
          <w:sz w:val="28"/>
        </w:rPr>
        <w:t xml:space="preserve">
      3. Әрбір Тарап қолданыстағы заңдар мен нормалар шеңберінде тұлғалардың іссапарына, материалдар мен жабдықтарды тасымалдауға және ынтымақтастықты жүзеге асыруға қажетті валютаны аударуға байланысты нысандылықты орындауды оңайлатуға бар күшін салады. </w:t>
      </w:r>
      <w:r>
        <w:br/>
      </w:r>
      <w:r>
        <w:rPr>
          <w:rFonts w:ascii="Times New Roman"/>
          <w:b w:val="false"/>
          <w:i w:val="false"/>
          <w:color w:val="000000"/>
          <w:sz w:val="28"/>
        </w:rPr>
        <w:t xml:space="preserve">
      4. Осы Келісімді орындау барысында болған шығындардың өтемі </w:t>
      </w:r>
    </w:p>
    <w:bookmarkStart w:name="z20"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қолданыстағы заңдар мен нормаларға сәйкес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Ақпараттарды және парасат меншігін, соның ішінде осы Келісім бойынша </w:t>
      </w:r>
    </w:p>
    <w:p>
      <w:pPr>
        <w:spacing w:after="0"/>
        <w:ind w:left="0"/>
        <w:jc w:val="both"/>
      </w:pPr>
      <w:r>
        <w:rPr>
          <w:rFonts w:ascii="Times New Roman"/>
          <w:b w:val="false"/>
          <w:i w:val="false"/>
          <w:color w:val="000000"/>
          <w:sz w:val="28"/>
        </w:rPr>
        <w:t xml:space="preserve">ынтымақтастыққа байланысты, өндіріс меншігін, патенттер және авторлық </w:t>
      </w:r>
    </w:p>
    <w:p>
      <w:pPr>
        <w:spacing w:after="0"/>
        <w:ind w:left="0"/>
        <w:jc w:val="both"/>
      </w:pPr>
      <w:r>
        <w:rPr>
          <w:rFonts w:ascii="Times New Roman"/>
          <w:b w:val="false"/>
          <w:i w:val="false"/>
          <w:color w:val="000000"/>
          <w:sz w:val="28"/>
        </w:rPr>
        <w:t xml:space="preserve">құқықты қолдану және тарату осы Келісімнің ажырамас бөлігін құрайтын </w:t>
      </w:r>
    </w:p>
    <w:p>
      <w:pPr>
        <w:spacing w:after="0"/>
        <w:ind w:left="0"/>
        <w:jc w:val="both"/>
      </w:pPr>
      <w:r>
        <w:rPr>
          <w:rFonts w:ascii="Times New Roman"/>
          <w:b w:val="false"/>
          <w:i w:val="false"/>
          <w:color w:val="000000"/>
          <w:sz w:val="28"/>
        </w:rPr>
        <w:t>Қосымшаларға сәйкес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осы Келісім бойынша пайда болатын барлық мәселелерді қолданыстағы заңдар мен нормаларын ескере отырып олардың арасында өзара кеңес жолымен шешу үшін бар күшін салады. </w:t>
      </w:r>
      <w:r>
        <w:br/>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Үйлестіру Комитеті екі Тараппен де тең мөлшерде тағайындалатын мөлшерден тұрады, ол осы Келісімді орындауды басқаруды жүзеге асыру мақсатында құрылады. </w:t>
      </w:r>
      <w:r>
        <w:br/>
      </w:r>
      <w:r>
        <w:rPr>
          <w:rFonts w:ascii="Times New Roman"/>
          <w:b w:val="false"/>
          <w:i w:val="false"/>
          <w:color w:val="000000"/>
          <w:sz w:val="28"/>
        </w:rPr>
        <w:t xml:space="preserve">
      2. Үйлестіру Комитеті қажетінше Қауымдастықта, болмаса Қазақстанда әрдайым мәжілістерді: </w:t>
      </w:r>
      <w:r>
        <w:br/>
      </w:r>
      <w:r>
        <w:rPr>
          <w:rFonts w:ascii="Times New Roman"/>
          <w:b w:val="false"/>
          <w:i w:val="false"/>
          <w:color w:val="000000"/>
          <w:sz w:val="28"/>
        </w:rPr>
        <w:t xml:space="preserve">
      - осы Келісім бойынша ынтымақтастықты шолу және бағалау және олар жөнінде жылдық есеп дайындау үшін; </w:t>
      </w:r>
      <w:r>
        <w:br/>
      </w:r>
      <w:r>
        <w:rPr>
          <w:rFonts w:ascii="Times New Roman"/>
          <w:b w:val="false"/>
          <w:i w:val="false"/>
          <w:color w:val="000000"/>
          <w:sz w:val="28"/>
        </w:rPr>
        <w:t xml:space="preserve">
      - осы Келісім бойынша жүзеге асырылатын жеке мәселелерді Тараптардың шешімдерінің қабылдануының дербестігіне зақымдамастан олардың сәйкес бағдарламалары бойынша өзара келісу үшін жүргізеді. </w:t>
      </w:r>
      <w:r>
        <w:br/>
      </w:r>
      <w:r>
        <w:rPr>
          <w:rFonts w:ascii="Times New Roman"/>
          <w:b w:val="false"/>
          <w:i w:val="false"/>
          <w:color w:val="000000"/>
          <w:sz w:val="28"/>
        </w:rPr>
        <w:t xml:space="preserve">
      3. Төтенше мәжілістер өзара келіскен жағдайда ерекше мәселелерді немесе жеке мән-жайларды талқылау үшін жүргізілуі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Келісім Тараптар ол күшіне енуі үшін дипломатиялық ноталармен алмасу жолымен айқындалған уақытта күшіне енеді және оған қол қойған сәттен бастап он жыл ішінде күшінде болады. </w:t>
      </w:r>
      <w:r>
        <w:br/>
      </w:r>
      <w:r>
        <w:rPr>
          <w:rFonts w:ascii="Times New Roman"/>
          <w:b w:val="false"/>
          <w:i w:val="false"/>
          <w:color w:val="000000"/>
          <w:sz w:val="28"/>
        </w:rPr>
        <w:t xml:space="preserve">
      2. Бұдан әрі Тараптардың кез келгені жазбаша түрде Келісімнің тоқтауын немесе Келісім мерзімінің аяқталуына дейін алты ай бұрын қайта қарауды талап етпесе осы Келісім бірден келесі бес жылға созылады. </w:t>
      </w:r>
      <w:r>
        <w:br/>
      </w:r>
      <w:r>
        <w:rPr>
          <w:rFonts w:ascii="Times New Roman"/>
          <w:b w:val="false"/>
          <w:i w:val="false"/>
          <w:color w:val="000000"/>
          <w:sz w:val="28"/>
        </w:rPr>
        <w:t xml:space="preserve">
      3. Тоқтатылған немесе қайта қаралған жағдайда осы Келісім қайта қарау </w:t>
      </w:r>
    </w:p>
    <w:bookmarkEnd w:id="8"/>
    <w:bookmarkStart w:name="z25"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және тоқтатуды талап етуден бұрын жүзеге асырылған ынтымақтастыққа қатысты </w:t>
      </w:r>
    </w:p>
    <w:p>
      <w:pPr>
        <w:spacing w:after="0"/>
        <w:ind w:left="0"/>
        <w:jc w:val="both"/>
      </w:pPr>
      <w:r>
        <w:rPr>
          <w:rFonts w:ascii="Times New Roman"/>
          <w:b w:val="false"/>
          <w:i w:val="false"/>
          <w:color w:val="000000"/>
          <w:sz w:val="28"/>
        </w:rPr>
        <w:t xml:space="preserve">және осындай ынтымақтастықтың және сәйкес келісімдердің аяғына дейін </w:t>
      </w:r>
    </w:p>
    <w:p>
      <w:pPr>
        <w:spacing w:after="0"/>
        <w:ind w:left="0"/>
        <w:jc w:val="both"/>
      </w:pPr>
      <w:r>
        <w:rPr>
          <w:rFonts w:ascii="Times New Roman"/>
          <w:b w:val="false"/>
          <w:i w:val="false"/>
          <w:color w:val="000000"/>
          <w:sz w:val="28"/>
        </w:rPr>
        <w:t xml:space="preserve">немесе осы Келісімнің аяқталған сәтінен бастап тізбекті бір жыл ішінде </w:t>
      </w:r>
    </w:p>
    <w:p>
      <w:pPr>
        <w:spacing w:after="0"/>
        <w:ind w:left="0"/>
        <w:jc w:val="both"/>
      </w:pPr>
      <w:r>
        <w:rPr>
          <w:rFonts w:ascii="Times New Roman"/>
          <w:b w:val="false"/>
          <w:i w:val="false"/>
          <w:color w:val="000000"/>
          <w:sz w:val="28"/>
        </w:rPr>
        <w:t xml:space="preserve">өзінің алғашқы түрінде, қайсы ерте болатынына қатысты алғашқы түрінде </w:t>
      </w:r>
    </w:p>
    <w:p>
      <w:pPr>
        <w:spacing w:after="0"/>
        <w:ind w:left="0"/>
        <w:jc w:val="both"/>
      </w:pPr>
      <w:r>
        <w:rPr>
          <w:rFonts w:ascii="Times New Roman"/>
          <w:b w:val="false"/>
          <w:i w:val="false"/>
          <w:color w:val="000000"/>
          <w:sz w:val="28"/>
        </w:rPr>
        <w:t>күшінде болады.</w:t>
      </w:r>
    </w:p>
    <w:p>
      <w:pPr>
        <w:spacing w:after="0"/>
        <w:ind w:left="0"/>
        <w:jc w:val="both"/>
      </w:pPr>
      <w:r>
        <w:rPr>
          <w:rFonts w:ascii="Times New Roman"/>
          <w:b w:val="false"/>
          <w:i w:val="false"/>
          <w:color w:val="000000"/>
          <w:sz w:val="28"/>
        </w:rPr>
        <w:t xml:space="preserve">     4. Осы Келісімді тоқтату 6-бап бойынша міндеттемелер мен құқықтарға </w:t>
      </w:r>
    </w:p>
    <w:p>
      <w:pPr>
        <w:spacing w:after="0"/>
        <w:ind w:left="0"/>
        <w:jc w:val="both"/>
      </w:pPr>
      <w:r>
        <w:rPr>
          <w:rFonts w:ascii="Times New Roman"/>
          <w:b w:val="false"/>
          <w:i w:val="false"/>
          <w:color w:val="000000"/>
          <w:sz w:val="28"/>
        </w:rPr>
        <w:t>әсер етпейді.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 екі данада қазақ, дат, голланд, ағылшын, фин, француз, </w:t>
      </w:r>
    </w:p>
    <w:p>
      <w:pPr>
        <w:spacing w:after="0"/>
        <w:ind w:left="0"/>
        <w:jc w:val="both"/>
      </w:pPr>
      <w:r>
        <w:rPr>
          <w:rFonts w:ascii="Times New Roman"/>
          <w:b w:val="false"/>
          <w:i w:val="false"/>
          <w:color w:val="000000"/>
          <w:sz w:val="28"/>
        </w:rPr>
        <w:t xml:space="preserve">неміс, грек, итальян, португал, орыс, испан және швед тілдерінде жасалады. </w:t>
      </w:r>
    </w:p>
    <w:p>
      <w:pPr>
        <w:spacing w:after="0"/>
        <w:ind w:left="0"/>
        <w:jc w:val="both"/>
      </w:pPr>
      <w:r>
        <w:rPr>
          <w:rFonts w:ascii="Times New Roman"/>
          <w:b w:val="false"/>
          <w:i w:val="false"/>
          <w:color w:val="000000"/>
          <w:sz w:val="28"/>
        </w:rPr>
        <w:t>Осы тілдердегі Келісім мәтіні бірдей күшке 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1999 жылдың 19 шілде күні Брюссель қаласында жасалған.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Атом энергиясы жөніндегі</w:t>
      </w:r>
    </w:p>
    <w:p>
      <w:pPr>
        <w:spacing w:after="0"/>
        <w:ind w:left="0"/>
        <w:jc w:val="both"/>
      </w:pPr>
      <w:r>
        <w:rPr>
          <w:rFonts w:ascii="Times New Roman"/>
          <w:b w:val="false"/>
          <w:i w:val="false"/>
          <w:color w:val="000000"/>
          <w:sz w:val="28"/>
        </w:rPr>
        <w:t>             үшін                         Еуропа Қауымдастығы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Ядролық энергияны бейбітшіл пайдаланудағы </w:t>
      </w:r>
    </w:p>
    <w:p>
      <w:pPr>
        <w:spacing w:after="0"/>
        <w:ind w:left="0"/>
        <w:jc w:val="both"/>
      </w:pPr>
      <w:r>
        <w:rPr>
          <w:rFonts w:ascii="Times New Roman"/>
          <w:b w:val="false"/>
          <w:i w:val="false"/>
          <w:color w:val="000000"/>
          <w:sz w:val="28"/>
        </w:rPr>
        <w:t xml:space="preserve">               ынтымақтастық туралы Келісім бойынша бірлескен </w:t>
      </w:r>
    </w:p>
    <w:p>
      <w:pPr>
        <w:spacing w:after="0"/>
        <w:ind w:left="0"/>
        <w:jc w:val="both"/>
      </w:pPr>
      <w:r>
        <w:rPr>
          <w:rFonts w:ascii="Times New Roman"/>
          <w:b w:val="false"/>
          <w:i w:val="false"/>
          <w:color w:val="000000"/>
          <w:sz w:val="28"/>
        </w:rPr>
        <w:t>                зерттеулерге қатысты парасат меншігі* құқығын</w:t>
      </w:r>
    </w:p>
    <w:p>
      <w:pPr>
        <w:spacing w:after="0"/>
        <w:ind w:left="0"/>
        <w:jc w:val="both"/>
      </w:pPr>
      <w:r>
        <w:rPr>
          <w:rFonts w:ascii="Times New Roman"/>
          <w:b w:val="false"/>
          <w:i w:val="false"/>
          <w:color w:val="000000"/>
          <w:sz w:val="28"/>
        </w:rPr>
        <w:t>                        берудің негізгі қағидаттары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 Құқық меншігі. Құқық беру және қолдау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Келісім бойынша жүргізілетін барлық зерттеулер "бірлескен зерттеулер" болып табылады. Қатысушылар бірлесе бірлескен зерттеулер барысында жасалатын ақпараттар мен Парасат Меншігін (ПМ) жариялауды қосқанда, иелену мен пайдалануға қатысты технологияларды басқару жоспарын (ТБЖ)** даярлайды. Мұндай жоспарлар Тараптардың ынтымақтастық туралы кез келген олар қатысатын шарттардың аяқталуына дейін бекітіледі. ТБЖ-ы бірлескен зерттеулердің мақсаттары, қатысушылардың тиісті жарналары, аумақтар немесе пайдаланылатын жерлер бойынша лицензиялаудың кемшіліктері мен артықшылықтары, қолданыстағы заңдармен бекітілген талаптар және қатысушылар қажетті деп санаған басқа факторлар ескеріле отырып даярланады. Іссапарланған зерттеушілердің ПМ қатысты зерттеулеріне байланысты құқықтары мен міндеттемелері, сондай-ақ технологияларды басқару бірлескен жоспарларда сипатталады.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 - Осы Басқарма Қағидаттарында қолданылатын анықтамалар ІІ Қосымшада сипатталған. </w:t>
      </w:r>
      <w:r>
        <w:br/>
      </w:r>
      <w:r>
        <w:rPr>
          <w:rFonts w:ascii="Times New Roman"/>
          <w:b w:val="false"/>
          <w:i w:val="false"/>
          <w:color w:val="000000"/>
          <w:sz w:val="28"/>
        </w:rPr>
        <w:t xml:space="preserve">
      ** - Осындай ТЖБ-ын жеке сипаттамалары ІІІ қосымшада көрсетілген. </w:t>
      </w:r>
      <w:r>
        <w:br/>
      </w:r>
      <w:r>
        <w:rPr>
          <w:rFonts w:ascii="Times New Roman"/>
          <w:b w:val="false"/>
          <w:i w:val="false"/>
          <w:color w:val="000000"/>
          <w:sz w:val="28"/>
        </w:rPr>
        <w:t>
 </w:t>
      </w:r>
      <w:r>
        <w:br/>
      </w:r>
      <w:r>
        <w:rPr>
          <w:rFonts w:ascii="Times New Roman"/>
          <w:b w:val="false"/>
          <w:i w:val="false"/>
          <w:color w:val="000000"/>
          <w:sz w:val="28"/>
        </w:rPr>
        <w:t xml:space="preserve">
      2. Бірлескен зерттеу процестерінде алынған немесе құрылған және технологияларды басқару жоспарында ескерілмеген ПМ немесе ақпарат технологияларды басқару жоспарында айтылған қағидаттарға сәйкес Тараптардың келісімімен таратылады. Рұқсат берілмеген жағдайда осындай ақпарат немесе ПМ бірлескен зерттеумен айналысатын және оның барысында пайда болатын ПМ немесе алынатын ақпарат, барлық қатысушылардың бірлескен меншігінде болады. Әрбір осы ережеге қатысты қатысушы осындай ақпаратты немесе ПМ өзінің өзіндік коммерциялық пайдалануына ешқандай географиялық шектеулерсіз қолдана алады. </w:t>
      </w:r>
      <w:r>
        <w:br/>
      </w:r>
      <w:r>
        <w:rPr>
          <w:rFonts w:ascii="Times New Roman"/>
          <w:b w:val="false"/>
          <w:i w:val="false"/>
          <w:color w:val="000000"/>
          <w:sz w:val="28"/>
        </w:rPr>
        <w:t xml:space="preserve">
      3. Әрбір Тарап осы қағидаттарға сәйкес басқа Тарап немесе оның қатысушылары оларға берілген ПМ құқығын иеленуін қамтамасыз етеді. </w:t>
      </w:r>
      <w:r>
        <w:br/>
      </w:r>
      <w:r>
        <w:rPr>
          <w:rFonts w:ascii="Times New Roman"/>
          <w:b w:val="false"/>
          <w:i w:val="false"/>
          <w:color w:val="000000"/>
          <w:sz w:val="28"/>
        </w:rPr>
        <w:t xml:space="preserve">
      4. Осы Келісім әрекетіне кіретін аймақтардағы бәсекелестікке байланысты әрекеттерде әр Тарап осы Келісім әрекетіне қатысты құқықтар төмендегілердің орындалуына көмек беретін болып іске асыруға күшін жұмсауға, жекелеп айтқанда: </w:t>
      </w:r>
      <w:r>
        <w:br/>
      </w:r>
      <w:r>
        <w:rPr>
          <w:rFonts w:ascii="Times New Roman"/>
          <w:b w:val="false"/>
          <w:i w:val="false"/>
          <w:color w:val="000000"/>
          <w:sz w:val="28"/>
        </w:rPr>
        <w:t xml:space="preserve">
      (i) осы Келісім бойынша алынған немесе басқа жолмен рұқсат етілген ақпараттарды пайдалану немесе таратуға; </w:t>
      </w:r>
      <w:r>
        <w:br/>
      </w:r>
      <w:r>
        <w:rPr>
          <w:rFonts w:ascii="Times New Roman"/>
          <w:b w:val="false"/>
          <w:i w:val="false"/>
          <w:color w:val="000000"/>
          <w:sz w:val="28"/>
        </w:rPr>
        <w:t xml:space="preserve">
      (іі) халықаралық стандарттарды қабылдау және қолдануға.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Авторлық құқықтар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Тараптарға немесе олардың қатысушыларына тиісті авторлық құқықтар Берн Конвенциясына сәйкес берілуі тиіс (Париж Акті 1971 ж.).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ІІІ. Ғылыми шығармашылық жұмыстар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Зерттеу нәтижелерін жариялау IV бөлімге зиян келтірілмей. Егер ТБЖ-а өзге қарастырылмаса, осындай бірлескен зерттеудің қатысушыларымен немесе Тараптармен бірлесе жүзеге асырылады. Жоғарыда айтылған жалпы ережелерді ескере отырып төмендегі ережелер қолданылады: </w:t>
      </w:r>
      <w:r>
        <w:br/>
      </w:r>
      <w:r>
        <w:rPr>
          <w:rFonts w:ascii="Times New Roman"/>
          <w:b w:val="false"/>
          <w:i w:val="false"/>
          <w:color w:val="000000"/>
          <w:sz w:val="28"/>
        </w:rPr>
        <w:t xml:space="preserve">
      1. Тараппен немесе осы Тараптың мемлекеттік органымен осы Бапқа сәйкес бірлескен зерттеуге байланысты ғылыми немесе техникалық журналдарды, мақалаларды, есептерді, кітаптарды жария ету, соның ішінде видео және бағдарламалық қамсыздандыру болған жағдайда, басқа Тараптың осындай жұмыстарды дүние жүзінде ақиқат эксклюзивті емес, ескерілмеген, роялтиден, аудармадан, өрістету, қабылдау, беру және жариялаудан бос лицензияға құқы бар. </w:t>
      </w:r>
      <w:r>
        <w:br/>
      </w:r>
      <w:r>
        <w:rPr>
          <w:rFonts w:ascii="Times New Roman"/>
          <w:b w:val="false"/>
          <w:i w:val="false"/>
          <w:color w:val="000000"/>
          <w:sz w:val="28"/>
        </w:rPr>
        <w:t xml:space="preserve">
      2. Осы Келісімге сәйкес Тараптар бірлескен зерттеу барысында пайда болатын ғылыми сипаттағы дербес баспагерлермен жарияланған шығармашылық жұмыстардың мүмкіндігіне оқырмандардың барынша кен көлемі арасында таратылуын қамтамасыз етеді. </w:t>
      </w:r>
      <w:r>
        <w:br/>
      </w:r>
      <w:r>
        <w:rPr>
          <w:rFonts w:ascii="Times New Roman"/>
          <w:b w:val="false"/>
          <w:i w:val="false"/>
          <w:color w:val="000000"/>
          <w:sz w:val="28"/>
        </w:rPr>
        <w:t xml:space="preserve">
      3. Авторлық құқықтармен қорғалған жұмыстардың жарияланатын және осы ереже бойынша даярланған барлық көшірмелері автордың (авторлардың) атын көрсетуі тиіс, егер тек автор немесе авторлар өздерінің (өзінің) аттарын жазуға айқын қарсыластық білдірмесе. Оларда, сондай-ақ Тараптардың анық бірлескен қолдауының растауы болуы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Жарияланбаған ақпарат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Құжат түрінде жарияланбаған ақпарат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 Тарап немесе оның қатысушысы тиісті түрде мүмкіндігінше ертерек мерзімде және технологияларды басқару жоспарында осы Келісімге қатысты ақпаратты жарияланбаған түрде қалдыруына өздерінің немесе өзінің ықыласын білдірсе, басқа талаптардың ішінде төмендегі өлшемдерді айқындайды: </w:t>
      </w:r>
      <w:r>
        <w:br/>
      </w:r>
      <w:r>
        <w:rPr>
          <w:rFonts w:ascii="Times New Roman"/>
          <w:b w:val="false"/>
          <w:i w:val="false"/>
          <w:color w:val="000000"/>
          <w:sz w:val="28"/>
        </w:rPr>
        <w:t xml:space="preserve">
      - ақпараттың құпиялылығы, яғни, шығарма ретінде немесе өзінің компоненттерінің ансамблінде немесе дәл конфигурациясындағы ақпарат сәйкес зерттеу саласындағы сарапшыларға заңды жолмен белгілі немесе рұқсат берілген болып табылмайды; </w:t>
      </w:r>
      <w:r>
        <w:br/>
      </w:r>
      <w:r>
        <w:rPr>
          <w:rFonts w:ascii="Times New Roman"/>
          <w:b w:val="false"/>
          <w:i w:val="false"/>
          <w:color w:val="000000"/>
          <w:sz w:val="28"/>
        </w:rPr>
        <w:t xml:space="preserve">
      - құпиялылыққа негізделген нақты немесе әлеуетті коммерциялық құнды ақпарат; </w:t>
      </w:r>
      <w:r>
        <w:br/>
      </w:r>
      <w:r>
        <w:rPr>
          <w:rFonts w:ascii="Times New Roman"/>
          <w:b w:val="false"/>
          <w:i w:val="false"/>
          <w:color w:val="000000"/>
          <w:sz w:val="28"/>
        </w:rPr>
        <w:t xml:space="preserve">
      - ақпаратты алдын-ала қорғау, яғни, оның құпиялылығын қолдайтын адамдармен мән-жайға байланысты ақылға сыйарлық шараларды жасау. </w:t>
      </w:r>
      <w:r>
        <w:br/>
      </w:r>
      <w:r>
        <w:rPr>
          <w:rFonts w:ascii="Times New Roman"/>
          <w:b w:val="false"/>
          <w:i w:val="false"/>
          <w:color w:val="000000"/>
          <w:sz w:val="28"/>
        </w:rPr>
        <w:t xml:space="preserve">
      Тараптар және қатысушылар жеке жағдайларда, егер өзге қарастырылмаса, осы Келісім бойынша бірлескен зерттеу кезінде алынған немесе ауыстырылған, ұсынылған ақпараттың барлығы немесе бөлігі жарияланбайды деп келісе алады. </w:t>
      </w:r>
      <w:r>
        <w:br/>
      </w:r>
      <w:r>
        <w:rPr>
          <w:rFonts w:ascii="Times New Roman"/>
          <w:b w:val="false"/>
          <w:i w:val="false"/>
          <w:color w:val="000000"/>
          <w:sz w:val="28"/>
        </w:rPr>
        <w:t xml:space="preserve">
      2. Әр Тарап осы Келісім бойынша жарияланбаған ақпарат және оның ерекше сипаттамасы басқа Тараппен осындай деп танылуын тиісті таңбамен немесе шектейтін қысқаша жазба жолымен қамтамасыз етеді. Осы мәлімет жоғарыда айтылған ақпаратты, бүтіндей немесе оның бөлігін кез келген жариялауға қатысты. </w:t>
      </w:r>
      <w:r>
        <w:br/>
      </w:r>
      <w:r>
        <w:rPr>
          <w:rFonts w:ascii="Times New Roman"/>
          <w:b w:val="false"/>
          <w:i w:val="false"/>
          <w:color w:val="000000"/>
          <w:sz w:val="28"/>
        </w:rPr>
        <w:t xml:space="preserve">
      Жарияланбаған ақпаратты алған Тарап Келісімге сәйкес оның ерекше сипатын сыйлайды. Осындай ақпарат иеленушімен шектеусіз зерттеу саласындағы сарапшыларға жарияланған болатын болса, осы шектеулер бірден тоқтатылады. </w:t>
      </w:r>
      <w:r>
        <w:br/>
      </w:r>
      <w:r>
        <w:rPr>
          <w:rFonts w:ascii="Times New Roman"/>
          <w:b w:val="false"/>
          <w:i w:val="false"/>
          <w:color w:val="000000"/>
          <w:sz w:val="28"/>
        </w:rPr>
        <w:t xml:space="preserve">
      3. Осы Келісім бойынша жарияланбаған ақпарат алушы Тараппен алушы Тараптың тұлғаларына немесе онда жұмыс істеуші адамдарға, және басқа коммерциялық қарарларға немесе алушы тараптың агенттіктеріне, жүргізілетін бірлескен зерттеулердің арнайы мақсаттары үшін уәкілдерге кез келген жарияланбаған ақпаратты беру құпиялылық туралы келісімге сәйкес жүзеге асырылуы тиісті және мұндай ақпарат жоғарыда айтылғандай танылуы тиісті болған жағдайда жүзеге асырылады. </w:t>
      </w:r>
      <w:r>
        <w:br/>
      </w:r>
      <w:r>
        <w:rPr>
          <w:rFonts w:ascii="Times New Roman"/>
          <w:b w:val="false"/>
          <w:i w:val="false"/>
          <w:color w:val="000000"/>
          <w:sz w:val="28"/>
        </w:rPr>
        <w:t xml:space="preserve">
      4. Осы Келісім бойынша жарияланбаған ақпаратты беретін Тараптың алдын-ала жазбаша келісіммен алушы Тарап осындай жарияланбаған ақпаратты 3-параграфпен қарастырылған тұлғалар көлемінде бере алады. Тараптар бірлесе отырып осындай барынша кең көлемдегі жариялауға жазбаша түрде алдын ала келісім алудың және талап етудің тәртібін даярлайды және әрбір Тарап осындай растауды, оның ішкі саясаты, нормалары және заңдармен берілетін мүмкіндігінше мақұлдау 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 Құжатталмаған жарияланбаған ақпарат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 бойынша жүргізілетін семинарларда және басқа мәжілістерде ұсынылған Құжатталмаған жарияланбаған ақпарат немесе басқа құпиялы немесе ерекше ақпарат немесе лауазымға тағайындауға байланысты, құралдарды және бірлескен жобаларды пайдалануға байланысты алынған ақпарат Тараптармен немесе олардың қатысушыларымен Келісімде құжаттамалық ақпарат үшін айқындалған қағидатқа сәйкес қолданылады, бірақ, мұндай ашылмаған немесе басқа құпиялы немесе ерекше ақпаратты алушы осындай ақпаратты талқылау барысында алынған ақпараттың құпиялы сипаты туралы хабардар болған шартта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Бақылау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Әрбір Тарап осы Келісім бойынша алған жарияланбаған ақпараттың онда қарастырылған тәсілмен бақылануын қамтамасыз етуге бар күшін салады. Егер бір Тарапқа А және Б параграфтары бойынша жарияламау туралы ережелерді орындай алмайтыны туралы белгілі болса немесе түсінуінше күтетін болса, ол бұл туралы басқа Тарапты тез арада хабардар етеді. Содан кейін Тараптар әрекеттердің тиісті бағытын анықтау үшін кеңестер жүргізеді. </w:t>
      </w:r>
      <w:r>
        <w:br/>
      </w:r>
      <w:r>
        <w:rPr>
          <w:rFonts w:ascii="Times New Roman"/>
          <w:b w:val="false"/>
          <w:i w:val="false"/>
          <w:color w:val="000000"/>
          <w:sz w:val="28"/>
        </w:rPr>
        <w:t>
 </w:t>
      </w:r>
    </w:p>
    <w:bookmarkEnd w:id="10"/>
    <w:bookmarkStart w:name="z38" w:id="11"/>
    <w:p>
      <w:pPr>
        <w:spacing w:after="0"/>
        <w:ind w:left="0"/>
        <w:jc w:val="both"/>
      </w:pPr>
      <w:r>
        <w:rPr>
          <w:rFonts w:ascii="Times New Roman"/>
          <w:b w:val="false"/>
          <w:i w:val="false"/>
          <w:color w:val="000000"/>
          <w:sz w:val="28"/>
        </w:rPr>
        <w:t>
                                               2 қосымша</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Анықтамалар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Парасат меншігі - Конвенцияның 2-Бабында берілген, Парасат Меншігі жөніндегі Дүниежүзілік Ұйым құрған. Стокгольмде 1967 жылы 14 маусымда қол қойылған, мағынаны білдіреді. </w:t>
      </w:r>
      <w:r>
        <w:br/>
      </w:r>
      <w:r>
        <w:rPr>
          <w:rFonts w:ascii="Times New Roman"/>
          <w:b w:val="false"/>
          <w:i w:val="false"/>
          <w:color w:val="000000"/>
          <w:sz w:val="28"/>
        </w:rPr>
        <w:t xml:space="preserve">
      2. Қатысушы: осы Келісім бойынша жобада қатысатын кез келген жеке адам немесе заңды ұйым, соның ішінде тараптардың өздерін қоса есептегенде. </w:t>
      </w:r>
      <w:r>
        <w:br/>
      </w:r>
      <w:r>
        <w:rPr>
          <w:rFonts w:ascii="Times New Roman"/>
          <w:b w:val="false"/>
          <w:i w:val="false"/>
          <w:color w:val="000000"/>
          <w:sz w:val="28"/>
        </w:rPr>
        <w:t xml:space="preserve">
      3. Бірлескен зерттеулер: тараптардың бірлескен жарналары есебінен қаржыландырылатын және/немесе жүргізілетін зерттеулер және қажет болған жағдайда Тараптардың екеуінің де қатысушыларының ынтымақтастығы барысындағы зерттеулер. </w:t>
      </w:r>
      <w:r>
        <w:br/>
      </w:r>
      <w:r>
        <w:rPr>
          <w:rFonts w:ascii="Times New Roman"/>
          <w:b w:val="false"/>
          <w:i w:val="false"/>
          <w:color w:val="000000"/>
          <w:sz w:val="28"/>
        </w:rPr>
        <w:t xml:space="preserve">
      4. Ақпарат бірлескен зерттеу процесінде алынған немесе даярланған ғылыми немесе техникалық мәліметтер, зерттеудің нәтижелері немесе әдістері, өңдеулер, және Бірлескен зерттеумен айналысушы Тараптар және/немесе қатысушылар осы Келісім бойынша ұсынуға немесе алмасуға немесе оған сәйкес зерттеуге қажетті деп санаған кез келген басқа ақпараттар. </w:t>
      </w:r>
      <w:r>
        <w:br/>
      </w:r>
      <w:r>
        <w:rPr>
          <w:rFonts w:ascii="Times New Roman"/>
          <w:b w:val="false"/>
          <w:i w:val="false"/>
          <w:color w:val="000000"/>
          <w:sz w:val="28"/>
        </w:rPr>
        <w:t>
 </w:t>
      </w:r>
    </w:p>
    <w:bookmarkEnd w:id="12"/>
    <w:bookmarkStart w:name="z41" w:id="13"/>
    <w:p>
      <w:pPr>
        <w:spacing w:after="0"/>
        <w:ind w:left="0"/>
        <w:jc w:val="both"/>
      </w:pPr>
      <w:r>
        <w:rPr>
          <w:rFonts w:ascii="Times New Roman"/>
          <w:b w:val="false"/>
          <w:i w:val="false"/>
          <w:color w:val="000000"/>
          <w:sz w:val="28"/>
        </w:rPr>
        <w:t>
                                                3 қосымша</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2"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Технологияларды басқару жоспарының ерекше сипаттамалары </w:t>
      </w:r>
      <w:r>
        <w:br/>
      </w:r>
      <w:r>
        <w:rPr>
          <w:rFonts w:ascii="Times New Roman"/>
          <w:b w:val="false"/>
          <w:i w:val="false"/>
          <w:color w:val="000000"/>
          <w:sz w:val="28"/>
        </w:rPr>
        <w:t xml:space="preserve">
                                  (ТБЖ)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ТБЖ қатысушылар арасында бірлескен зерттеулерді жүргізу және қатысушылардың тиісті құқықтары және міндеттемелері туралы жасалатын арнайы келісім болып табылады. Парасат Меншігі құқықтарына қатысты ТБЖ басқалардың арасында мыналарды қамтиды: меншік иелену, қорғау, зерттеу мақсатындағы пайдаланушылардың құқықтары, пайдалану және жариялау, соның ішінде бірлескен жарияланымдарды ұйымдастыру, іссапардағы зерттеушілердің құқықтары мен міндеттемелері және дауларды шешу тәртібі. ТБЖ-да, сондай-ақ құжаттарды алудың, лицензиялаудың, алғашқы әрекеттерге қатысты ақпараттары болуы мүмкін. </w:t>
      </w:r>
      <w:r>
        <w:br/>
      </w:r>
      <w:r>
        <w:rPr>
          <w:rFonts w:ascii="Times New Roman"/>
          <w:b w:val="false"/>
          <w:i w:val="false"/>
          <w:color w:val="000000"/>
          <w:sz w:val="28"/>
        </w:rPr>
        <w:t>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