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abc1a" w14:textId="98abc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пайдаланудың жекелеген мәселелерін қарау жөніндегі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19 мамыр N 665.
Күші жойылды - ҚР Үкіметінің 2004.10.20. N 1081 қаулысымен.</w:t>
      </w:r>
    </w:p>
    <w:p>
      <w:pPr>
        <w:spacing w:after="0"/>
        <w:ind w:left="0"/>
        <w:jc w:val="both"/>
      </w:pPr>
      <w:bookmarkStart w:name="z1" w:id="0"/>
      <w:r>
        <w:rPr>
          <w:rFonts w:ascii="Times New Roman"/>
          <w:b w:val="false"/>
          <w:i w:val="false"/>
          <w:color w:val="000000"/>
          <w:sz w:val="28"/>
        </w:rPr>
        <w:t xml:space="preserve">
      Жер қойнауын пайдалануға арналған келісім-шарттарда тараптардың экономикалық мүдделерінің бастапқы теңгерімін қалпына келтіру мақсатында, салықтарды, алымдарды және бюджетке төленетін басқа да міндетті төлемдерді есептеу мен төлеуді реттейтін заңнамаға өзгерістер енгізілуіне байланысты Қазақстан Республикасының Үкіметі қаулы етеді: </w:t>
      </w:r>
      <w:r>
        <w:br/>
      </w:r>
      <w:r>
        <w:rPr>
          <w:rFonts w:ascii="Times New Roman"/>
          <w:b w:val="false"/>
          <w:i w:val="false"/>
          <w:color w:val="000000"/>
          <w:sz w:val="28"/>
        </w:rPr>
        <w:t xml:space="preserve">
     1. Мына құрамда жер қойнауын пайдаланудың жекелеген мәселелерін қарау жөніндегі ведомствоаралық комиссия құрылсын:      </w:t>
      </w:r>
    </w:p>
    <w:bookmarkEnd w:id="0"/>
    <w:p>
      <w:pPr>
        <w:spacing w:after="0"/>
        <w:ind w:left="0"/>
        <w:jc w:val="both"/>
      </w:pPr>
      <w:r>
        <w:rPr>
          <w:rFonts w:ascii="Times New Roman"/>
          <w:b w:val="false"/>
          <w:i w:val="false"/>
          <w:color w:val="000000"/>
          <w:sz w:val="28"/>
        </w:rPr>
        <w:t xml:space="preserve">     Ахметов                  - Қазақстан Республикасы Премьер- </w:t>
      </w:r>
      <w:r>
        <w:br/>
      </w:r>
      <w:r>
        <w:rPr>
          <w:rFonts w:ascii="Times New Roman"/>
          <w:b w:val="false"/>
          <w:i w:val="false"/>
          <w:color w:val="000000"/>
          <w:sz w:val="28"/>
        </w:rPr>
        <w:t xml:space="preserve">
     Даниал Кенжетайұлы         Министрінің бірінші орынбасары, </w:t>
      </w:r>
      <w:r>
        <w:br/>
      </w: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Школьник                 - Қазақстан Республикасы Премьер- </w:t>
      </w:r>
      <w:r>
        <w:br/>
      </w:r>
      <w:r>
        <w:rPr>
          <w:rFonts w:ascii="Times New Roman"/>
          <w:b w:val="false"/>
          <w:i w:val="false"/>
          <w:color w:val="000000"/>
          <w:sz w:val="28"/>
        </w:rPr>
        <w:t xml:space="preserve">
     Владимир Сергеевич         Министрінің орынбасары - Қазақстан </w:t>
      </w:r>
      <w:r>
        <w:br/>
      </w:r>
      <w:r>
        <w:rPr>
          <w:rFonts w:ascii="Times New Roman"/>
          <w:b w:val="false"/>
          <w:i w:val="false"/>
          <w:color w:val="000000"/>
          <w:sz w:val="28"/>
        </w:rPr>
        <w:t xml:space="preserve">
                                Республикасының Энергетика және </w:t>
      </w:r>
      <w:r>
        <w:br/>
      </w:r>
      <w:r>
        <w:rPr>
          <w:rFonts w:ascii="Times New Roman"/>
          <w:b w:val="false"/>
          <w:i w:val="false"/>
          <w:color w:val="000000"/>
          <w:sz w:val="28"/>
        </w:rPr>
        <w:t xml:space="preserve">
                                минералдық ресурстар министрі, </w:t>
      </w:r>
      <w:r>
        <w:br/>
      </w:r>
      <w:r>
        <w:rPr>
          <w:rFonts w:ascii="Times New Roman"/>
          <w:b w:val="false"/>
          <w:i w:val="false"/>
          <w:color w:val="000000"/>
          <w:sz w:val="28"/>
        </w:rPr>
        <w:t xml:space="preserve">
                                орынбасар      </w:t>
      </w:r>
    </w:p>
    <w:p>
      <w:pPr>
        <w:spacing w:after="0"/>
        <w:ind w:left="0"/>
        <w:jc w:val="both"/>
      </w:pPr>
      <w:r>
        <w:rPr>
          <w:rFonts w:ascii="Times New Roman"/>
          <w:b/>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Есенбаев                 - Қазақстан Республикасының </w:t>
      </w:r>
      <w:r>
        <w:br/>
      </w:r>
      <w:r>
        <w:rPr>
          <w:rFonts w:ascii="Times New Roman"/>
          <w:b w:val="false"/>
          <w:i w:val="false"/>
          <w:color w:val="000000"/>
          <w:sz w:val="28"/>
        </w:rPr>
        <w:t xml:space="preserve">
     Мәжит Төлеубекұлы          Қаржы министрі      </w:t>
      </w:r>
    </w:p>
    <w:p>
      <w:pPr>
        <w:spacing w:after="0"/>
        <w:ind w:left="0"/>
        <w:jc w:val="both"/>
      </w:pPr>
      <w:r>
        <w:rPr>
          <w:rFonts w:ascii="Times New Roman"/>
          <w:b w:val="false"/>
          <w:i w:val="false"/>
          <w:color w:val="000000"/>
          <w:sz w:val="28"/>
        </w:rPr>
        <w:t xml:space="preserve">     Кәкімжанов               - Қазақстан Республикасының </w:t>
      </w:r>
      <w:r>
        <w:br/>
      </w:r>
      <w:r>
        <w:rPr>
          <w:rFonts w:ascii="Times New Roman"/>
          <w:b w:val="false"/>
          <w:i w:val="false"/>
          <w:color w:val="000000"/>
          <w:sz w:val="28"/>
        </w:rPr>
        <w:t xml:space="preserve">
     Зейнолла Халидоллаұлы      Мемлекеттік кіріс министрі      </w:t>
      </w:r>
    </w:p>
    <w:p>
      <w:pPr>
        <w:spacing w:after="0"/>
        <w:ind w:left="0"/>
        <w:jc w:val="both"/>
      </w:pPr>
      <w:r>
        <w:rPr>
          <w:rFonts w:ascii="Times New Roman"/>
          <w:b w:val="false"/>
          <w:i w:val="false"/>
          <w:color w:val="000000"/>
          <w:sz w:val="28"/>
        </w:rPr>
        <w:t xml:space="preserve">     Рогов                    - Қазақстан Республикасының </w:t>
      </w:r>
      <w:r>
        <w:br/>
      </w:r>
      <w:r>
        <w:rPr>
          <w:rFonts w:ascii="Times New Roman"/>
          <w:b w:val="false"/>
          <w:i w:val="false"/>
          <w:color w:val="000000"/>
          <w:sz w:val="28"/>
        </w:rPr>
        <w:t xml:space="preserve">
     Игорь Иванович             Әділет министрі </w:t>
      </w:r>
    </w:p>
    <w:p>
      <w:pPr>
        <w:spacing w:after="0"/>
        <w:ind w:left="0"/>
        <w:jc w:val="both"/>
      </w:pPr>
      <w:r>
        <w:rPr>
          <w:rFonts w:ascii="Times New Roman"/>
          <w:b w:val="false"/>
          <w:i w:val="false"/>
          <w:color w:val="000000"/>
          <w:sz w:val="28"/>
        </w:rPr>
        <w:t xml:space="preserve">     2. Салықтарды, алымдарды және бюджетке төленетін басқа да міндетті төлемдерді есептеу мен төлеуді реттейтін заңнамаға өзгерістер енгізілуіне байланысты тараптардың экономикалық мүдделерінің бастапқы теңгерімін қалпына келтіру үшін Ведомствоаралық комиссия жер қойнауын пайдаланушылардың қатысуымен жер қойнауын пайдалануға арналған келісім-шарттарды салық салу бөлігінде өзгерту жөнінде ұсыныстар әзірлесін.  </w:t>
      </w:r>
      <w:r>
        <w:br/>
      </w:r>
      <w:r>
        <w:rPr>
          <w:rFonts w:ascii="Times New Roman"/>
          <w:b w:val="false"/>
          <w:i w:val="false"/>
          <w:color w:val="000000"/>
          <w:sz w:val="28"/>
        </w:rPr>
        <w:t xml:space="preserve">
      3. Жер қойнауын пайдалануға арналған келісім-шарттар жасасу жөніндегі құзыретті орган Ведомствоаралық комиссияның ұсыныстарына сәйкес жер қойнауын пайдалануға арналған келісім-шарттарға өзгерістер енгізуді қамтамасыз етсін. </w:t>
      </w:r>
      <w:r>
        <w:br/>
      </w:r>
      <w:r>
        <w:rPr>
          <w:rFonts w:ascii="Times New Roman"/>
          <w:b w:val="false"/>
          <w:i w:val="false"/>
          <w:color w:val="000000"/>
          <w:sz w:val="28"/>
        </w:rPr>
        <w:t xml:space="preserve">
     4.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