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1c91" w14:textId="31f1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мен табиғи ресурстар мониторингiнiң бiрыңғай мемлекеттiк жүйесiн Ұйымдастыру мен жүргiзудiң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27 маусымдағы N 885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туралы" Қазақстан Республикасының 1997 жылғы 15 шілдедегі 
</w:t>
      </w:r>
      <w:r>
        <w:rPr>
          <w:rFonts w:ascii="Times New Roman"/>
          <w:b w:val="false"/>
          <w:i w:val="false"/>
          <w:color w:val="000000"/>
          <w:sz w:val="28"/>
        </w:rPr>
        <w:t xml:space="preserve"> Заңының </w:t>
      </w:r>
      <w:r>
        <w:rPr>
          <w:rFonts w:ascii="Times New Roman"/>
          <w:b w:val="false"/>
          <w:i w:val="false"/>
          <w:color w:val="000000"/>
          <w:sz w:val="28"/>
        </w:rPr>
        <w:t>
 24-бабын және Қазақстан Республикасы Президентінің 1998 жылғы 16 қарашадағы N 4153 
</w:t>
      </w:r>
      <w:r>
        <w:rPr>
          <w:rFonts w:ascii="Times New Roman"/>
          <w:b w:val="false"/>
          <w:i w:val="false"/>
          <w:color w:val="000000"/>
          <w:sz w:val="28"/>
        </w:rPr>
        <w:t xml:space="preserve"> Жарлығымен </w:t>
      </w:r>
      <w:r>
        <w:rPr>
          <w:rFonts w:ascii="Times New Roman"/>
          <w:b w:val="false"/>
          <w:i w:val="false"/>
          <w:color w:val="000000"/>
          <w:sz w:val="28"/>
        </w:rPr>
        <w:t>
 бекітілген "Халық денсаулығы" мемлекеттік бағдарламасын іске асыру мақсатында Қазақстан Республикасының Үкіметі қаулы етеді:
</w:t>
      </w:r>
      <w:r>
        <w:br/>
      </w:r>
      <w:r>
        <w:rPr>
          <w:rFonts w:ascii="Times New Roman"/>
          <w:b w:val="false"/>
          <w:i w:val="false"/>
          <w:color w:val="000000"/>
          <w:sz w:val="28"/>
        </w:rPr>
        <w:t>
      1. Қоршаған орта мен табиғи ресурстар мониторингiнiң бiрыңғай мемлекеттiк жүйесiн Ұйымдастыру мен жүргiзудiң ережесi бекiтілсін.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27 маусымдағы
</w:t>
      </w:r>
      <w:r>
        <w:br/>
      </w:r>
      <w:r>
        <w:rPr>
          <w:rFonts w:ascii="Times New Roman"/>
          <w:b w:val="false"/>
          <w:i w:val="false"/>
          <w:color w:val="000000"/>
          <w:sz w:val="28"/>
        </w:rPr>
        <w:t>
N 885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 мен табиғи ресурстар мониторингiнiң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мемлекеттiк жүйесiн Ұйымдастыру мен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ережесiн бекiту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Қоршаған орта мен табиғи ресурстар мониторингiнiң бiрыңғай мемлекеттiк жүйесiнiң (бұдан әрi - ҚО мен ТРБММЖ) ұғымын, мақсаттарын, мiндеттерiн, функцияларын, оның құрылымын, мазмұнын және мониторингтi жүзеге асырудың тәртiбiн, қаржыландыру көздерiн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бiрыңғай мемлекеттік жүйесi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 мен ТРБММЖ - Қазақстан Республикасының экологиялық қауiпсiздiгiн қамтамасыз ету, табиғи ресурстарды сақтау, ұдайы өсiмін және ұтымды пайдалануды қамтамасыз ету үшiн қоршаған орта мен табиғи ресурстардың жай-күйiн, сондай-ақ қоршаған орта мен табиғи ресурстардың нақты жай-күйiнiң деректерiн қадағалауды енгiзетiн көпмақсатты ақпараттық жүйе.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Қоршаған орта мен табиғи ресурстар мониторингінiң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мемлекеттiк жүйесiнiң мақсаттары, мiндеттерi,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ҚО мен ТРБММЖ-нiң мақсаты табиғи ресурстарды пайдалануды басқару мен шаруашылық шешiмдер қабылдауды ақпараттық қамтамасыз ету және олардың пайдаланылуын бақылау, қоршаған ортаның жай-күйi мен қоршаған орта факторларының халық денсаулығына әсерi туралы халықты хабардар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 мен ТРБММЖ-нiң негiзгi мiндеттерi: 
</w:t>
      </w:r>
      <w:r>
        <w:br/>
      </w:r>
      <w:r>
        <w:rPr>
          <w:rFonts w:ascii="Times New Roman"/>
          <w:b w:val="false"/>
          <w:i w:val="false"/>
          <w:color w:val="000000"/>
          <w:sz w:val="28"/>
        </w:rPr>
        <w:t>
      1) қоршаған орта мен табиғи ресурстардың жай-күйiн, сондай-ақ, оларға антропогендiк әсерлердiң көздерiн тұрақты қадағалау; 
</w:t>
      </w:r>
      <w:r>
        <w:br/>
      </w:r>
      <w:r>
        <w:rPr>
          <w:rFonts w:ascii="Times New Roman"/>
          <w:b w:val="false"/>
          <w:i w:val="false"/>
          <w:color w:val="000000"/>
          <w:sz w:val="28"/>
        </w:rPr>
        <w:t>
      2) республиканың бүкіл аумағында және жекелеген аймақтардың аумақтарында қоршаған ортаның, табиғи ресурстардың нақты жай-күйiн талдау, бағалау, сондай-ақ олардың өзгерiстерi мен халық денсаулығына әсерiн болжау; 
</w:t>
      </w:r>
      <w:r>
        <w:br/>
      </w:r>
      <w:r>
        <w:rPr>
          <w:rFonts w:ascii="Times New Roman"/>
          <w:b w:val="false"/>
          <w:i w:val="false"/>
          <w:color w:val="000000"/>
          <w:sz w:val="28"/>
        </w:rPr>
        <w:t>
      3) қоршаған орта мен табиғи ресурстардың жай-күйi туралы ақпаратты сақтау және жинақтау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 мен ТРБММЖ-нiң негiзгi функциялары: 
</w:t>
      </w:r>
      <w:r>
        <w:br/>
      </w:r>
      <w:r>
        <w:rPr>
          <w:rFonts w:ascii="Times New Roman"/>
          <w:b w:val="false"/>
          <w:i w:val="false"/>
          <w:color w:val="000000"/>
          <w:sz w:val="28"/>
        </w:rPr>
        <w:t>
      1) олардың өзгерiстерiн бағалау үшiн жеткiлiктi кезеңдiлiкпен қоршаған ортаның барлық өлшемi бойынша аспаптық, талдау және басқа да әдiстермен байқау жүргiзу; 
</w:t>
      </w:r>
      <w:r>
        <w:br/>
      </w:r>
      <w:r>
        <w:rPr>
          <w:rFonts w:ascii="Times New Roman"/>
          <w:b w:val="false"/>
          <w:i w:val="false"/>
          <w:color w:val="000000"/>
          <w:sz w:val="28"/>
        </w:rPr>
        <w:t>
      2) барлық экологиялық ақпаратты жинау мен тiркеу, қоршаған орта мен табиғи ресурстар бойынша ақпараттық деректер банкi мен кадастрлар жүргiзу; 
</w:t>
      </w:r>
      <w:r>
        <w:br/>
      </w:r>
      <w:r>
        <w:rPr>
          <w:rFonts w:ascii="Times New Roman"/>
          <w:b w:val="false"/>
          <w:i w:val="false"/>
          <w:color w:val="000000"/>
          <w:sz w:val="28"/>
        </w:rPr>
        <w:t>
      3) табиғи ортаға әсерлердiң сипаттамалары, ластану деңгейiнiң өзгеруi мен оның салдарлары арасындағы байланысты анықтау; 
</w:t>
      </w:r>
      <w:r>
        <w:br/>
      </w:r>
      <w:r>
        <w:rPr>
          <w:rFonts w:ascii="Times New Roman"/>
          <w:b w:val="false"/>
          <w:i w:val="false"/>
          <w:color w:val="000000"/>
          <w:sz w:val="28"/>
        </w:rPr>
        <w:t>
      4) аймақтық, республикалық және халықаралық деңгейде қоршаған орта, табиғи ресурстардың жай-күйі туралы ақпарат алмасуды ұйымдастыру; 
</w:t>
      </w:r>
      <w:r>
        <w:br/>
      </w:r>
      <w:r>
        <w:rPr>
          <w:rFonts w:ascii="Times New Roman"/>
          <w:b w:val="false"/>
          <w:i w:val="false"/>
          <w:color w:val="000000"/>
          <w:sz w:val="28"/>
        </w:rPr>
        <w:t>
      5) орталық атқарушы органдардың, олардың аумақтық бөлiмшелерiнiң, кәсiпорындардың, мекемелердiң, ұйымдардың меншiк нысанына қарамастан, жүзеге асыратын қоршаған орта мен табиғи ресурстар мониторингiнiң бiрыңғай әдiстемелiк және метрологиялық базасын қамтамасыз ету; 
</w:t>
      </w:r>
      <w:r>
        <w:br/>
      </w:r>
      <w:r>
        <w:rPr>
          <w:rFonts w:ascii="Times New Roman"/>
          <w:b w:val="false"/>
          <w:i w:val="false"/>
          <w:color w:val="000000"/>
          <w:sz w:val="28"/>
        </w:rPr>
        <w:t>
      6) қоршаған орта мен табиғи ресурстар мониторингi саласында ғылыми-зерттеу және тәжiрибелiк-конструкторлық жұмыстар жүргiзудi негiздеу;
</w:t>
      </w:r>
      <w:r>
        <w:br/>
      </w:r>
      <w:r>
        <w:rPr>
          <w:rFonts w:ascii="Times New Roman"/>
          <w:b w:val="false"/>
          <w:i w:val="false"/>
          <w:color w:val="000000"/>
          <w:sz w:val="28"/>
        </w:rPr>
        <w:t>
      7) ҚО мен ТРБММЖ шеңберiнде алынған ақпаратпен мемлекеттiк атқарушы органдарды, заңды, жеке тұлғалар мен халықты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Қоршаған орта мен табиғи ресурстар мониторингінiң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мемлекеттiк жүйесінің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ҚО мен ТРБММЖ-нiң құрылымы мониторинг объектiлерiмен және оның аумақ аясымен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Мониторинг объектiлерiне қарай оның мынадай жүйелерi бөлiнедi:
</w:t>
      </w:r>
      <w:r>
        <w:br/>
      </w:r>
      <w:r>
        <w:rPr>
          <w:rFonts w:ascii="Times New Roman"/>
          <w:b w:val="false"/>
          <w:i w:val="false"/>
          <w:color w:val="000000"/>
          <w:sz w:val="28"/>
        </w:rPr>
        <w:t>
      атмосфералық ауаның мониторингi;
</w:t>
      </w:r>
      <w:r>
        <w:br/>
      </w:r>
      <w:r>
        <w:rPr>
          <w:rFonts w:ascii="Times New Roman"/>
          <w:b w:val="false"/>
          <w:i w:val="false"/>
          <w:color w:val="000000"/>
          <w:sz w:val="28"/>
        </w:rPr>
        <w:t>
      жер бетiндегi су ресурстарының мониторингi;
</w:t>
      </w:r>
      <w:r>
        <w:br/>
      </w:r>
      <w:r>
        <w:rPr>
          <w:rFonts w:ascii="Times New Roman"/>
          <w:b w:val="false"/>
          <w:i w:val="false"/>
          <w:color w:val="000000"/>
          <w:sz w:val="28"/>
        </w:rPr>
        <w:t>
      жер ресурстарының мониторингi;
</w:t>
      </w:r>
      <w:r>
        <w:br/>
      </w:r>
      <w:r>
        <w:rPr>
          <w:rFonts w:ascii="Times New Roman"/>
          <w:b w:val="false"/>
          <w:i w:val="false"/>
          <w:color w:val="000000"/>
          <w:sz w:val="28"/>
        </w:rPr>
        <w:t>
      жануарлар мен өсiмдiктер дүниесiнiң мониторингi (ұдайы өсiмi мен пайдалану);
</w:t>
      </w:r>
      <w:r>
        <w:br/>
      </w:r>
      <w:r>
        <w:rPr>
          <w:rFonts w:ascii="Times New Roman"/>
          <w:b w:val="false"/>
          <w:i w:val="false"/>
          <w:color w:val="000000"/>
          <w:sz w:val="28"/>
        </w:rPr>
        <w:t>
      жер қойнауының мониторингi (ластануы бөлiгiнде).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7. Жүйе аясында мынадай кiшi жүйелер бөлiнедi:
</w:t>
      </w:r>
      <w:r>
        <w:br/>
      </w:r>
      <w:r>
        <w:rPr>
          <w:rFonts w:ascii="Times New Roman"/>
          <w:b w:val="false"/>
          <w:i w:val="false"/>
          <w:color w:val="000000"/>
          <w:sz w:val="28"/>
        </w:rPr>
        <w:t>
      1) қоршаған табиғи орта сапасының мониторингi:
</w:t>
      </w:r>
      <w:r>
        <w:br/>
      </w:r>
      <w:r>
        <w:rPr>
          <w:rFonts w:ascii="Times New Roman"/>
          <w:b w:val="false"/>
          <w:i w:val="false"/>
          <w:color w:val="000000"/>
          <w:sz w:val="28"/>
        </w:rPr>
        <w:t>
      атмосфералық ауа сапасының мониторингi;
</w:t>
      </w:r>
      <w:r>
        <w:br/>
      </w:r>
      <w:r>
        <w:rPr>
          <w:rFonts w:ascii="Times New Roman"/>
          <w:b w:val="false"/>
          <w:i w:val="false"/>
          <w:color w:val="000000"/>
          <w:sz w:val="28"/>
        </w:rPr>
        <w:t>
      жер бетiндегi су ресурстары сапасының мониторингi;
</w:t>
      </w:r>
      <w:r>
        <w:br/>
      </w:r>
      <w:r>
        <w:rPr>
          <w:rFonts w:ascii="Times New Roman"/>
          <w:b w:val="false"/>
          <w:i w:val="false"/>
          <w:color w:val="000000"/>
          <w:sz w:val="28"/>
        </w:rPr>
        <w:t>
      жер сапасының мониторингi;
</w:t>
      </w:r>
      <w:r>
        <w:br/>
      </w:r>
      <w:r>
        <w:rPr>
          <w:rFonts w:ascii="Times New Roman"/>
          <w:b w:val="false"/>
          <w:i w:val="false"/>
          <w:color w:val="000000"/>
          <w:sz w:val="28"/>
        </w:rPr>
        <w:t>
      жер қойнауы сапасының мониторингi (ластануы бөлiгiнде);
</w:t>
      </w:r>
      <w:r>
        <w:br/>
      </w:r>
      <w:r>
        <w:rPr>
          <w:rFonts w:ascii="Times New Roman"/>
          <w:b w:val="false"/>
          <w:i w:val="false"/>
          <w:color w:val="000000"/>
          <w:sz w:val="28"/>
        </w:rPr>
        <w:t>
      2) әсер ету мониторингi:
</w:t>
      </w:r>
      <w:r>
        <w:br/>
      </w:r>
      <w:r>
        <w:rPr>
          <w:rFonts w:ascii="Times New Roman"/>
          <w:b w:val="false"/>
          <w:i w:val="false"/>
          <w:color w:val="000000"/>
          <w:sz w:val="28"/>
        </w:rPr>
        <w:t>
      атмосфералық ауаның ластану көздерiнiң мониторингi (ауа бассейнiне ластаушы заттардың шығарымдары);
</w:t>
      </w:r>
      <w:r>
        <w:br/>
      </w:r>
      <w:r>
        <w:rPr>
          <w:rFonts w:ascii="Times New Roman"/>
          <w:b w:val="false"/>
          <w:i w:val="false"/>
          <w:color w:val="000000"/>
          <w:sz w:val="28"/>
        </w:rPr>
        <w:t>
      су ресурстары ластау көздерiнiң мониторингi (жер бетiндегi су 
</w:t>
      </w:r>
      <w:r>
        <w:br/>
      </w:r>
      <w:r>
        <w:rPr>
          <w:rFonts w:ascii="Times New Roman"/>
          <w:b w:val="false"/>
          <w:i w:val="false"/>
          <w:color w:val="000000"/>
          <w:sz w:val="28"/>
        </w:rPr>
        <w:t>
айдындарына сарқынды сулардың төгiндiлерi);
</w:t>
      </w:r>
      <w:r>
        <w:br/>
      </w:r>
      <w:r>
        <w:rPr>
          <w:rFonts w:ascii="Times New Roman"/>
          <w:b w:val="false"/>
          <w:i w:val="false"/>
          <w:color w:val="000000"/>
          <w:sz w:val="28"/>
        </w:rPr>
        <w:t>
      топырақтың ластануы көздерiнiң мониторингi (өндiрiстiк және шаруашылық-тұрмыстық қалдықтармен);
</w:t>
      </w:r>
      <w:r>
        <w:br/>
      </w:r>
      <w:r>
        <w:rPr>
          <w:rFonts w:ascii="Times New Roman"/>
          <w:b w:val="false"/>
          <w:i w:val="false"/>
          <w:color w:val="000000"/>
          <w:sz w:val="28"/>
        </w:rPr>
        <w:t>
      радиоактивтi ластану мониторингi (радиоактивтiк шығарымдар мен төгiнділер):
</w:t>
      </w:r>
      <w:r>
        <w:br/>
      </w:r>
      <w:r>
        <w:rPr>
          <w:rFonts w:ascii="Times New Roman"/>
          <w:b w:val="false"/>
          <w:i w:val="false"/>
          <w:color w:val="000000"/>
          <w:sz w:val="28"/>
        </w:rPr>
        <w:t>
      1) салдарлардың мониторингi:
</w:t>
      </w:r>
      <w:r>
        <w:br/>
      </w:r>
      <w:r>
        <w:rPr>
          <w:rFonts w:ascii="Times New Roman"/>
          <w:b w:val="false"/>
          <w:i w:val="false"/>
          <w:color w:val="000000"/>
          <w:sz w:val="28"/>
        </w:rPr>
        <w:t>
      санитарлық-гигиеналық мониторинг (халық денсаулығына мекендiк орта факторларының әсерi);
</w:t>
      </w:r>
      <w:r>
        <w:br/>
      </w:r>
      <w:r>
        <w:rPr>
          <w:rFonts w:ascii="Times New Roman"/>
          <w:b w:val="false"/>
          <w:i w:val="false"/>
          <w:color w:val="000000"/>
          <w:sz w:val="28"/>
        </w:rPr>
        <w:t>
      2) мониторингтiң арнайы түрлерi:
</w:t>
      </w:r>
      <w:r>
        <w:br/>
      </w:r>
      <w:r>
        <w:rPr>
          <w:rFonts w:ascii="Times New Roman"/>
          <w:b w:val="false"/>
          <w:i w:val="false"/>
          <w:color w:val="000000"/>
          <w:sz w:val="28"/>
        </w:rPr>
        <w:t>
      аялық мониторинг (биосфералық қорықтар);
</w:t>
      </w:r>
      <w:r>
        <w:br/>
      </w:r>
      <w:r>
        <w:rPr>
          <w:rFonts w:ascii="Times New Roman"/>
          <w:b w:val="false"/>
          <w:i w:val="false"/>
          <w:color w:val="000000"/>
          <w:sz w:val="28"/>
        </w:rPr>
        <w:t>
      ерекше қорғалатын табиғи аумақтардың мониторингi;
</w:t>
      </w:r>
      <w:r>
        <w:br/>
      </w:r>
      <w:r>
        <w:rPr>
          <w:rFonts w:ascii="Times New Roman"/>
          <w:b w:val="false"/>
          <w:i w:val="false"/>
          <w:color w:val="000000"/>
          <w:sz w:val="28"/>
        </w:rPr>
        <w:t>
      озондық мониторинг.
</w:t>
      </w:r>
      <w:r>
        <w:br/>
      </w:r>
      <w:r>
        <w:rPr>
          <w:rFonts w:ascii="Times New Roman"/>
          <w:b w:val="false"/>
          <w:i w:val="false"/>
          <w:color w:val="000000"/>
          <w:sz w:val="28"/>
        </w:rPr>
        <w:t>
      8. Аумақ аясына қарай ҚО мен ТРБММЖ республикалық, аймақтық және жергiлiктi деңгейлерге бөлiнедi.
</w:t>
      </w:r>
      <w:r>
        <w:br/>
      </w:r>
      <w:r>
        <w:rPr>
          <w:rFonts w:ascii="Times New Roman"/>
          <w:b w:val="false"/>
          <w:i w:val="false"/>
          <w:color w:val="000000"/>
          <w:sz w:val="28"/>
        </w:rPr>
        <w:t>
      Республикалық деңгей, өзiнiң құрамында жалпы мемлекеттiк маңызы бар iрi аймақтар мен жекелеген объектiлердi баса көрсете отырып, республиканың бүкiл аумағын қамтиды. ҚО мен ТРБММЖ-нiң республикалық деңгейде жұмыс iстеуi қоршаған ортаны қорғау, табиғи ресурстарды ұтымды пайдалану, экологиялық қауiпсiздiк саласындағы басқаруды ақпараттық қамтамасыз етудiң мiндеттерiн шешедi. 
</w:t>
      </w:r>
      <w:r>
        <w:br/>
      </w:r>
      <w:r>
        <w:rPr>
          <w:rFonts w:ascii="Times New Roman"/>
          <w:b w:val="false"/>
          <w:i w:val="false"/>
          <w:color w:val="000000"/>
          <w:sz w:val="28"/>
        </w:rPr>
        <w:t>
      Аймақтық деңгей, әкiмшiлiк, экономикалық, өзге де шекаралар, сондай-ақ қоршаған ортаның жай-күйi мен табиғи ресурстардың пайдаланылуына әсер ететiн табиғи және техногендiк факторлардың кешенi ескерiле отырып, физикалық-географиялық ерекшелiктерi ескерiлiп, ұйымдастырылады және жергiлiктi өкiлдi және атқарушы органдардың құзыретiне жатқызылған басқаруды ақпараттық қамтамасыз ету мiндеттерiн шешедi. 
</w:t>
      </w:r>
      <w:r>
        <w:br/>
      </w:r>
      <w:r>
        <w:rPr>
          <w:rFonts w:ascii="Times New Roman"/>
          <w:b w:val="false"/>
          <w:i w:val="false"/>
          <w:color w:val="000000"/>
          <w:sz w:val="28"/>
        </w:rPr>
        <w:t>
      Жергiлiктi деңгей әлеуметтiк-экономикалық маңызы бар учаскелерiне қатысты қоршаған ортаның құрамдас бөлiктерiн тәптiштей зерделеу мақсатында ұйымдастырылады. 
</w:t>
      </w:r>
      <w:r>
        <w:br/>
      </w:r>
      <w:r>
        <w:rPr>
          <w:rFonts w:ascii="Times New Roman"/>
          <w:b w:val="false"/>
          <w:i w:val="false"/>
          <w:color w:val="000000"/>
          <w:sz w:val="28"/>
        </w:rPr>
        <w:t>
      9. Барлық кiшi жүйелер бойынша деректердi қамтитын ҚО мен ТРБММЖ бiрыңғай деректер банкiн жүргiзу, сондай-ақ қоршаған орта мен табиғи ресурстардың нақты жай-күйi туралы ақпаратты қорыту, бағалау және талдауды уәкiлеттi мемлекеттiк органдар мен олардың аумақтық бөлiмшелерi өз құзыретi шегiнде жүзеге асырады. 
</w:t>
      </w:r>
      <w:r>
        <w:br/>
      </w:r>
      <w:r>
        <w:rPr>
          <w:rFonts w:ascii="Times New Roman"/>
          <w:b w:val="false"/>
          <w:i w:val="false"/>
          <w:color w:val="000000"/>
          <w:sz w:val="28"/>
        </w:rPr>
        <w:t>
      10. Уәкiлеттi мемлекеттiк органдар беретiн қоршаған орта мен табиғи ресурстардың жай-күйi туралы жиынтық деректердi қамтитын банкiн жүргiзудi қоршаған ортаны қорғау саласындағы орталық атқарушы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Қоршаған орта мен табиғи ресурстар мониторингiнiң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мемлекеттiк жүйесiнiң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 мен ТРБММЖ-нiң мазмұны: 
</w:t>
      </w:r>
      <w:r>
        <w:br/>
      </w:r>
      <w:r>
        <w:rPr>
          <w:rFonts w:ascii="Times New Roman"/>
          <w:b w:val="false"/>
          <w:i w:val="false"/>
          <w:color w:val="000000"/>
          <w:sz w:val="28"/>
        </w:rPr>
        <w:t>
      1) мониторингтiң мемлекеттiк және өндiрiстiк бағдарламаларында көзделген бөлшектер кешенi бойынша қоршаған орта мен табиғи ресурстарды пайдаланудың жай-күйі туралы бастапқы деректердi жинау, сақтау, өңдеу, қоршаған орта мен табиғат пайдалану құрамдас бөлiктерінің мониторингiнiң кадастрлары мен ақпараттық деректер банктерiн жүргiзу; 
</w:t>
      </w:r>
      <w:r>
        <w:br/>
      </w:r>
      <w:r>
        <w:rPr>
          <w:rFonts w:ascii="Times New Roman"/>
          <w:b w:val="false"/>
          <w:i w:val="false"/>
          <w:color w:val="000000"/>
          <w:sz w:val="28"/>
        </w:rPr>
        <w:t>
      2) қоршаған ортаның экологиялық жай-күйi, табиғи және техногендiк процестер мен құбылыстарды пайдалану жөніндегі деректердi кешендi қорыту; 
</w:t>
      </w:r>
      <w:r>
        <w:br/>
      </w:r>
      <w:r>
        <w:rPr>
          <w:rFonts w:ascii="Times New Roman"/>
          <w:b w:val="false"/>
          <w:i w:val="false"/>
          <w:color w:val="000000"/>
          <w:sz w:val="28"/>
        </w:rPr>
        <w:t>
      3) мемлекеттiк өкiмет және басқару органдарына, қоршаған орта мен табиғи ресурстар мониторингiнiң республикалық және облыстық мемлекеттiк органдарына болжамдар, анықтамалар, баяндамалар мен ақпарат берудiң өзге де нысандарын қоса алғанда, регламенттелген бастапқы деректер мен оларды өңдеудiң нәтижелерiн дайындау және беру; 
</w:t>
      </w:r>
      <w:r>
        <w:br/>
      </w:r>
      <w:r>
        <w:rPr>
          <w:rFonts w:ascii="Times New Roman"/>
          <w:b w:val="false"/>
          <w:i w:val="false"/>
          <w:color w:val="000000"/>
          <w:sz w:val="28"/>
        </w:rPr>
        <w:t>
      4) қоршаған ортаға, табиғи ресурстарды қорғау және ұтымды пайдалануға терiс әсерлердiң салдарларын жою немесе азайту жөнiндегi шараларды жүзеге асыру жөнiнде ұсынымдар әзiрлеу; 
</w:t>
      </w:r>
      <w:r>
        <w:br/>
      </w:r>
      <w:r>
        <w:rPr>
          <w:rFonts w:ascii="Times New Roman"/>
          <w:b w:val="false"/>
          <w:i w:val="false"/>
          <w:color w:val="000000"/>
          <w:sz w:val="28"/>
        </w:rPr>
        <w:t>
      5) қоршаған орта және табиғи ресурстарды пайдалануды бақылау саласындағы мемлекеттiк статистика, экологиялық сараптама, экологиялық аудиттi жүргiзудi 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Қоршаған орта мен табиғи ресурстар мониторингiнiң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мемлекеттiк жүйесiне басшылық жасау мен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ҚО мен ТРБММЖ-iң әдiстемелiк басқаруды қоршаған ортаны қорғау саласындағы Қазақстан Республикасының орталық атқарушы органы және қоршаған орта мен табиғи ресурстардың мониторингiн жүзеге асыру жөнiндегi басқа да мемлекеттiк органдардың жұмыстарын үйлестiретiн оның аумақтық бөлiмшелерi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Қоршаған орта мен табиғи ресурстар мониторингiнiң кiшi жүйелерiн басқаруды уәкiлеттi мемлекеттiк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Қоршаған орта мен табиғи ресурстар мониторингiнiң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мемлекеттiк жүйесiн ұйымдастыру, жұмыс істеуi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қаржыландырудың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ҚО мен ТРБММЖ жұмыс iстеуiн ұйымдастыру мен қамтамасыз етудi, қызметiн үйлестiрудi:
</w:t>
      </w:r>
      <w:r>
        <w:br/>
      </w:r>
      <w:r>
        <w:rPr>
          <w:rFonts w:ascii="Times New Roman"/>
          <w:b w:val="false"/>
          <w:i w:val="false"/>
          <w:color w:val="000000"/>
          <w:sz w:val="28"/>
        </w:rPr>
        <w:t>
      1) республикалық деңгейде - қоршаған ортаны қорғау саласындағы Қазақстан Республикасының орталық атқарушы органы және уәкiлеттi органдар өз құзыретi шегiнде; 
</w:t>
      </w:r>
      <w:r>
        <w:br/>
      </w:r>
      <w:r>
        <w:rPr>
          <w:rFonts w:ascii="Times New Roman"/>
          <w:b w:val="false"/>
          <w:i w:val="false"/>
          <w:color w:val="000000"/>
          <w:sz w:val="28"/>
        </w:rPr>
        <w:t>
      2) аймақтық деңгейде - аумақтық органдар өз құзыретi шегiнде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өзгеріс енгізілді - ҚР Үкіметінің 2005 жылғы 1 шілдедегі N 675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 мен ТРБММЖ-сiн кiшi жүйелерiнiң жұмыс істеуi мен ақпараттық қамтамасыз етiлуiн ұйымдастыру мен қамтамасыз етудi арнайы уәкiлеттiк берiлген мемлекеттік органдар мен олардың аумақтық бөлiмшелерi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 мен ТРБММЖ-сiн ақпараттық қамтамасыз ету қоршаған ортаны қорғау саласындағы орталық атқарушы орган бекiткен, келiсілген тiзбелер, нысандар мен мерзiмдерге сәйкес уәкiлеттi мемлекеттiк органдар орындайтын қоршаған орта мен табиғи ресурстардың мемлекеттiк мониторингiнiң жиынтық деректер банкiне берiлетiн нәтижелерiне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Бағдарламалық құралдар жүйесi ҚО мен ТРБММЖ-нiң әртүрлi деңгейi, сондай-ақ жүйелерi мен кiшi жүйелерiнiң деректер банкiлерi арасында ақпарат алмасуды қамтамасыз етiп, бiрыңғай әдiстемелiк негiзде ақпарат жинауды, өңдеудi және сақтауды жүзеге асыруға мүмкiндiк 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 мен ТРБММЖ-ін жүргiзудi қаржыландыру уәкiлеттi органдардың бюджеттiк бағдарламалары бойынша республикалық бюджеттiң қаражаттары есебiнен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өзгеріс енгізілді - ҚР Үкіметінің 2005 жылғы 1 шілдедегі N 675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