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77d" w14:textId="ea13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ерекше қорғалатын табиғи аумақтардың мемлекеттiк есебiн және мемлекеттiк кадастрын жүргiзу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қаулысы 2001 жылғы 18 шілде N 973. Күші жойылды - ҚР Үкіметінің 2006.06.13. N 862 (қаулы алғаш рет peсми жарияланған күнінен бастап он күнтiзбелiк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өзгеріс енгізілді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Республикасындағы ерекше қорғалатын табиғи аумақтардың мемлекеттiк есебiн және мемлекеттiк кадастрын жүргiзу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2003.09.08. N 910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18 шілдедегі       
</w:t>
      </w:r>
      <w:r>
        <w:br/>
      </w:r>
      <w:r>
        <w:rPr>
          <w:rFonts w:ascii="Times New Roman"/>
          <w:b w:val="false"/>
          <w:i w:val="false"/>
          <w:color w:val="000000"/>
          <w:sz w:val="28"/>
        </w:rPr>
        <w:t>
N 973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ерекше қорғалатын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аумақтардың мемлекеттiк есебiн және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кадастрын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Мәтінде сөздер ауыстырылды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71-бабына сәйкес ерекше қорғалатын табиғи аумақтардың мемлекеттiк есебiн жүргiзу (бұдан әрi - мемлекеттiк есебiн жүргiзу) өзiне осы аумақтардың мәртебесi туралы, олардың географиялық жағдайы мен шекаралары, осы аумақтарды аймақтандыру, қорғау және пайдалану режимдерi, олардағы мемлекеттiк табиғи-қорық қоры объектiлерiнiң сапа және сан жағынан өзгеруi туралы мәлiметтер жинауды қамтиды. 
</w:t>
      </w:r>
      <w:r>
        <w:br/>
      </w:r>
      <w:r>
        <w:rPr>
          <w:rFonts w:ascii="Times New Roman"/>
          <w:b w:val="false"/>
          <w:i w:val="false"/>
          <w:color w:val="000000"/>
          <w:sz w:val="28"/>
        </w:rPr>
        <w:t>
      2. Мемлекеттiк есепке алуға белгiленген тәртiппен құрылған, ерекше қорғалатын табиғи аумақтар жатады. 
</w:t>
      </w:r>
      <w:r>
        <w:br/>
      </w:r>
      <w:r>
        <w:rPr>
          <w:rFonts w:ascii="Times New Roman"/>
          <w:b w:val="false"/>
          <w:i w:val="false"/>
          <w:color w:val="000000"/>
          <w:sz w:val="28"/>
        </w:rPr>
        <w:t>
      Мемлекеттiк есепке алуды табиғатты қорғау мекемелерi мен қарамағында ерекше қорғалатын табиғи аумақтар бар уәкiлеттi органдар және есеп құжаттамасының бiрыңғай нысандары мен оларды толтыру жөнiндегi әдiстемелiк көрсеткiштерi бойынша жүзеге асырады. 
</w:t>
      </w:r>
      <w:r>
        <w:br/>
      </w:r>
      <w:r>
        <w:rPr>
          <w:rFonts w:ascii="Times New Roman"/>
          <w:b w:val="false"/>
          <w:i w:val="false"/>
          <w:color w:val="000000"/>
          <w:sz w:val="28"/>
        </w:rPr>
        <w:t>
      3. Мемлекеттiк есеп жүргiзу ерекше қорғалатын табиғи аумақтардың барлық түрлерi бойынша 2003 жылдан бастап, дүркiндiлiгi бес жылда бiр рет, ағымдағы жылдың 1 қаңтарындағы жағдайы бойынша жүзеге асырылады. 
</w:t>
      </w:r>
      <w:r>
        <w:br/>
      </w:r>
      <w:r>
        <w:rPr>
          <w:rFonts w:ascii="Times New Roman"/>
          <w:b w:val="false"/>
          <w:i w:val="false"/>
          <w:color w:val="000000"/>
          <w:sz w:val="28"/>
        </w:rPr>
        <w:t>
      4. "Ерекше қорғалатын табиғи аумақтар туралы" Қазақстан Республикасы Заңының 72-бабына сәйкес ерекше қорғалатын табиғи аумақтардың мемлекеттiк кадастры (бұдан әрi - мемлекеттiк кадастр) осы аумақтар туралы үнемi жаңартылып отыратын мәлiметтер бар ресми құжат болып табылады және табиғи ресурстардың мемлекеттiк кадастрларының құрамдас бөлiгi болып табылады. 
</w:t>
      </w:r>
      <w:r>
        <w:br/>
      </w:r>
      <w:r>
        <w:rPr>
          <w:rFonts w:ascii="Times New Roman"/>
          <w:b w:val="false"/>
          <w:i w:val="false"/>
          <w:color w:val="000000"/>
          <w:sz w:val="28"/>
        </w:rPr>
        <w:t>
      5. Мемлекеттiк кадастр мемлекеттiк органдарды, мүдделi заңды және жеке тұлғаларды ерекше қорғалатын табиғи аумақтардың жай-күйiн бағалау және болжау, ерекше қорғалатын табиғи аумақтар желiсiн дамыту мен орналастыру бағдарламасын әзiрлеу, мемлекеттiк бақылауды жүзеге асыру және ерекше қорғалатын табиғи аумақтар саласындағы дауларды шешу үшiн ақпаратпен қамтамасыз ету мақсатында жүргiзiледi. 
</w:t>
      </w:r>
      <w:r>
        <w:br/>
      </w:r>
      <w:r>
        <w:rPr>
          <w:rFonts w:ascii="Times New Roman"/>
          <w:b w:val="false"/>
          <w:i w:val="false"/>
          <w:color w:val="000000"/>
          <w:sz w:val="28"/>
        </w:rPr>
        <w:t>
      6. Ерекше қорғалатын табиғи аумақтардың мемлекеттiк кадастры ақпаратты сақтаудың жүйелi нысандарын пайдалана және табиғи ресурстардың мемлекеттiк кадастрларымен сәйкестендiрiлген қағидатын сақтай отырып, бiрыңғай ережелер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есептi жүргiзу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құжаттамасы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Есеп құжаттамасының тiзбесiн, оның нысандарын және оларды толтыру жөнiндегi әдiстемелiк нұсқамаларды ерекше қорғалатын табиғи аумақтар саласындағы уәкiлеттi орган әзiрлейдi. 
</w:t>
      </w:r>
      <w:r>
        <w:br/>
      </w:r>
      <w:r>
        <w:rPr>
          <w:rFonts w:ascii="Times New Roman"/>
          <w:b w:val="false"/>
          <w:i w:val="false"/>
          <w:color w:val="000000"/>
          <w:sz w:val="28"/>
        </w:rPr>
        <w:t>
      Есеп құжаттамалары белгiленген тәртiппен бекiтуге жатады. 
</w:t>
      </w:r>
      <w:r>
        <w:br/>
      </w:r>
      <w:r>
        <w:rPr>
          <w:rFonts w:ascii="Times New Roman"/>
          <w:b w:val="false"/>
          <w:i w:val="false"/>
          <w:color w:val="000000"/>
          <w:sz w:val="28"/>
        </w:rPr>
        <w:t>
      8. Ерекше қорғалатын әрбiр табиғи аумақ жөнiндегi мемлекеттiк есеп жүргiзу нәтижелерi бойынша болған өзгерiстердi есепке ала отырып, белгiленген үлгідегi паспортқа өзгеріс енгiзiледi. 
</w:t>
      </w:r>
      <w:r>
        <w:br/>
      </w:r>
      <w:r>
        <w:rPr>
          <w:rFonts w:ascii="Times New Roman"/>
          <w:b w:val="false"/>
          <w:i w:val="false"/>
          <w:color w:val="000000"/>
          <w:sz w:val="28"/>
        </w:rPr>
        <w:t>
      9. Ерекше қорғалатын табиғи аумақтардың есеп құжаттамасы мен паспорттары мемлекеттiк кадастрдың құрамдас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Ерекше қорғалатын табиғи аумақтардың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жүргiзу құжаттамаларын бекiту және паспорттарын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Қарамағында ерекше қорғалатын табиғи аумақтар бар уәкiлеттi органдар мемлекеттiк есеп жүргiзудi ұйымдастырады және мемлекеттiк есеп жүргiзу мәлiметтерiн ерекше қорғалатын табиғи аумақтар саласындағы уәкiлеттi органға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Ерекше қорғалатын табиғи аумақтар жөнiндегi есеп құжаттамасын ерекше қорғалатын табиғи аумақтар саласындағы уәкiлеттi орган ол келiп түскен күннен бастап бiр ай iшiнде қарайды. 
</w:t>
      </w:r>
      <w:r>
        <w:br/>
      </w:r>
      <w:r>
        <w:rPr>
          <w:rFonts w:ascii="Times New Roman"/>
          <w:b w:val="false"/>
          <w:i w:val="false"/>
          <w:color w:val="000000"/>
          <w:sz w:val="28"/>
        </w:rPr>
        <w:t>
      Ерекше қорғалатын табиғи аумақтар саласындағы уәкiлеттi орган есеп құжаттамасын пысықтауға жiберуге немесе есеп құжаттамасында баяндалған мәлiметтердiң толықтығы мен дұрыстығына тексеру тағайындай алады. Көрсетiлген жағдайларда есеп құжаттамасын қарау және бекiту мерзiмдерi үш айға дейiн ұзартылады. 
</w:t>
      </w:r>
      <w:r>
        <w:br/>
      </w:r>
      <w:r>
        <w:rPr>
          <w:rFonts w:ascii="Times New Roman"/>
          <w:b w:val="false"/>
          <w:i w:val="false"/>
          <w:color w:val="000000"/>
          <w:sz w:val="28"/>
        </w:rPr>
        <w:t>
      12. Есеп құжаттамасы бекiтiлгеннен кейiн ерекше қорғалатын табиғи аумақтар саласындағы уәкiлеттi орган он күндiк мерзiмде әрбiр ерекше қорғалатын табиғи аумақ бойынша паспорттарды қайта тiркеудi жүзеге асырады және оларды сол аумақтар өз қарамағындағы уәкiлеттi органдарға бередi. 
</w:t>
      </w:r>
      <w:r>
        <w:br/>
      </w:r>
      <w:r>
        <w:rPr>
          <w:rFonts w:ascii="Times New Roman"/>
          <w:b w:val="false"/>
          <w:i w:val="false"/>
          <w:color w:val="000000"/>
          <w:sz w:val="28"/>
        </w:rPr>
        <w:t>
      13. Ерекше қорғалатын әрбiр табиғи аумақ бойынша бекiтiлген есеп құжаттамасы мен тiркелген паспорттың бiр данасы ерекше қорғалатын табиғи аумақтар саласындағы уәкiлеттi органда тұрақты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есеп жүргiзу нәтижелерi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ұсыныстар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Мемлекеттiк есеп жүргiзу нәтижелерi бойынша ерекше қорғалатын табиғи аумақтар саласындағы уәкiлеттi орган ұсыныстар әзiрлеп, оларда: 
</w:t>
      </w:r>
      <w:r>
        <w:br/>
      </w:r>
      <w:r>
        <w:rPr>
          <w:rFonts w:ascii="Times New Roman"/>
          <w:b w:val="false"/>
          <w:i w:val="false"/>
          <w:color w:val="000000"/>
          <w:sz w:val="28"/>
        </w:rPr>
        <w:t>
      ерекше қорғалатын табиғи аумақтар мәртебесінің немесе санатының өзгеруi не оларды ерекше экологиялық, ғылыми, мәдени және өзге құндылығын жоғалту себебi бойынша тарату; 
</w:t>
      </w:r>
      <w:r>
        <w:br/>
      </w:r>
      <w:r>
        <w:rPr>
          <w:rFonts w:ascii="Times New Roman"/>
          <w:b w:val="false"/>
          <w:i w:val="false"/>
          <w:color w:val="000000"/>
          <w:sz w:val="28"/>
        </w:rPr>
        <w:t>
      жергiлiктi, республикалық және халықаралық маңызы бар ерекше қорғалатын табиғи аумақтардың тiзбелерiндегi өзгерiстер мен толықтырулар; 
</w:t>
      </w:r>
      <w:r>
        <w:br/>
      </w:r>
      <w:r>
        <w:rPr>
          <w:rFonts w:ascii="Times New Roman"/>
          <w:b w:val="false"/>
          <w:i w:val="false"/>
          <w:color w:val="000000"/>
          <w:sz w:val="28"/>
        </w:rPr>
        <w:t>
      ерекше қорғалатын табиғи аумақтар алаңының ұлғаюы немесе азаюы; 
</w:t>
      </w:r>
      <w:r>
        <w:br/>
      </w:r>
      <w:r>
        <w:rPr>
          <w:rFonts w:ascii="Times New Roman"/>
          <w:b w:val="false"/>
          <w:i w:val="false"/>
          <w:color w:val="000000"/>
          <w:sz w:val="28"/>
        </w:rPr>
        <w:t>
      ерекше қорғалатын табиғи аумақты күзетудiң құқықтық режимiнiң өзгеруi және күзетiлетiн аумақтарды белгiлеу; 
</w:t>
      </w:r>
      <w:r>
        <w:br/>
      </w:r>
      <w:r>
        <w:rPr>
          <w:rFonts w:ascii="Times New Roman"/>
          <w:b w:val="false"/>
          <w:i w:val="false"/>
          <w:color w:val="000000"/>
          <w:sz w:val="28"/>
        </w:rPr>
        <w:t>
      ерекше қорғалатын табиғи аумақта қорғау iс шараларын, мемлекеттiк табиғи-қорық қорын қалпына келтiру жөнiндегi және осы аумақты белгiленген мақсаттарға одан әрi пайдалану жөнiндегi iс-шараларын жүргiзу қамтылады. 
</w:t>
      </w:r>
      <w:r>
        <w:br/>
      </w:r>
      <w:r>
        <w:rPr>
          <w:rFonts w:ascii="Times New Roman"/>
          <w:b w:val="false"/>
          <w:i w:val="false"/>
          <w:color w:val="000000"/>
          <w:sz w:val="28"/>
        </w:rPr>
        <w:t>
      15. Ерекше қорғалатын табиғи аумақтар саласындағы уәкiлеттi орган мемлекеттiк есеп жүргiзу нәтижелерi бойынша Қазақстан Республикасының Yкiметiне, орталық атқарушы органдарға және олардың құзыретiне сәйкес облыстық (республикалық маңызы бар қала) әкiмияттарға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кадастрды жүргiзудi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ұйымдастырушы мемлекеттiк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Ерекше қорғалатын табиғи аумақтардың мемлекеттiк кадастрын ерекше қорғалатын табиғи аумақтар саласындағы уәкiлеттi орган жүргiзедi. 
</w:t>
      </w:r>
      <w:r>
        <w:br/>
      </w:r>
      <w:r>
        <w:rPr>
          <w:rFonts w:ascii="Times New Roman"/>
          <w:b w:val="false"/>
          <w:i w:val="false"/>
          <w:color w:val="000000"/>
          <w:sz w:val="28"/>
        </w:rPr>
        <w:t>
      17. Ерекше қорғалатын табиғи аумақтар саласындағы уәкiлеттi орган: 
</w:t>
      </w:r>
      <w:r>
        <w:br/>
      </w:r>
      <w:r>
        <w:rPr>
          <w:rFonts w:ascii="Times New Roman"/>
          <w:b w:val="false"/>
          <w:i w:val="false"/>
          <w:color w:val="000000"/>
          <w:sz w:val="28"/>
        </w:rPr>
        <w:t>
      ерекше қорғалатын табиғи аумақтар қарамағына алынған орталық атқарушы органдармен келiсiм бойынша, сондай-ақ жер ресурстарын басқару жөнiндегi орталық атқарушы органымен келiсiм бойынша және мемлекеттiк кадастрды жүргiзу жөнiндегi бiрыңғай нұсқаулар мен әдiстемелердi әзiрлейдi және бекiтедi; 
</w:t>
      </w:r>
      <w:r>
        <w:br/>
      </w:r>
      <w:r>
        <w:rPr>
          <w:rFonts w:ascii="Times New Roman"/>
          <w:b w:val="false"/>
          <w:i w:val="false"/>
          <w:color w:val="000000"/>
          <w:sz w:val="28"/>
        </w:rPr>
        <w:t>
      ерекше қорғалатын табиғи аумақтар жөнiндегi ақпаратты жаңғырту мен сақтауды, оны алу құқығын республикалық деңгейде iске асырады және қамтамасыз етедi; 
</w:t>
      </w:r>
      <w:r>
        <w:br/>
      </w:r>
      <w:r>
        <w:rPr>
          <w:rFonts w:ascii="Times New Roman"/>
          <w:b w:val="false"/>
          <w:i w:val="false"/>
          <w:color w:val="000000"/>
          <w:sz w:val="28"/>
        </w:rPr>
        <w:t>
      орталық атқарушы органдар мен облыстық (қалалық) әкiмияттарға мемлекеттiк кадастрды жүргiзуге арналған жұмыстарды жүргiзу туралы орындалуға мiндеттi нұсқамалар бередi, оларды өз құзыретi шегiнде келiседi және ұйымдастырады;
</w:t>
      </w:r>
      <w:r>
        <w:br/>
      </w:r>
      <w:r>
        <w:rPr>
          <w:rFonts w:ascii="Times New Roman"/>
          <w:b w:val="false"/>
          <w:i w:val="false"/>
          <w:color w:val="000000"/>
          <w:sz w:val="28"/>
        </w:rPr>
        <w:t>
     мемлекеттiк кадастр деректерiн алудың, өңдеу мен сақтаудың автоматтандырылған тәсiлдерiн енгiзудi және оларды табиғи ресурстардың мемлекеттiк кадастрларының мәлiметтерiмен үйлесуiн қамтамасыз етедi;
</w:t>
      </w:r>
      <w:r>
        <w:br/>
      </w:r>
      <w:r>
        <w:rPr>
          <w:rFonts w:ascii="Times New Roman"/>
          <w:b w:val="false"/>
          <w:i w:val="false"/>
          <w:color w:val="000000"/>
          <w:sz w:val="28"/>
        </w:rPr>
        <w:t>
     мемлекеттiк кадастрдың басып шығарылуын ұйымдастырады;
</w:t>
      </w:r>
      <w:r>
        <w:br/>
      </w:r>
      <w:r>
        <w:rPr>
          <w:rFonts w:ascii="Times New Roman"/>
          <w:b w:val="false"/>
          <w:i w:val="false"/>
          <w:color w:val="000000"/>
          <w:sz w:val="28"/>
        </w:rPr>
        <w:t>
     мемлекеттiк кадастр мәлiметтерiнiң толықтығы мен дұрыстығына бақылауды жүзеге асырады және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Кадастрлық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Ерекше қорғалатын табиғи аумақтардың мемлекеттiк кадастры олардың базалық құжаттарынан тұрады, олар:
</w:t>
      </w:r>
      <w:r>
        <w:br/>
      </w:r>
      <w:r>
        <w:rPr>
          <w:rFonts w:ascii="Times New Roman"/>
          <w:b w:val="false"/>
          <w:i w:val="false"/>
          <w:color w:val="000000"/>
          <w:sz w:val="28"/>
        </w:rPr>
        <w:t>
     ерекше қорғалатын табиғи аумақтардың есеп жүргiзу құжаттамасы мен паспорттары;
</w:t>
      </w:r>
      <w:r>
        <w:br/>
      </w:r>
      <w:r>
        <w:rPr>
          <w:rFonts w:ascii="Times New Roman"/>
          <w:b w:val="false"/>
          <w:i w:val="false"/>
          <w:color w:val="000000"/>
          <w:sz w:val="28"/>
        </w:rPr>
        <w:t>
     ерекше қорғалатын табиғи аумақтың әрқайсысы бойынша кадастрлық iс;
</w:t>
      </w:r>
      <w:r>
        <w:br/>
      </w:r>
      <w:r>
        <w:rPr>
          <w:rFonts w:ascii="Times New Roman"/>
          <w:b w:val="false"/>
          <w:i w:val="false"/>
          <w:color w:val="000000"/>
          <w:sz w:val="28"/>
        </w:rPr>
        <w:t>
     ерекше қорғалатын табиғи аумақтардың облыстық және республикалық мемлекеттiк кадастрлық кiтаптары;
</w:t>
      </w:r>
      <w:r>
        <w:br/>
      </w:r>
      <w:r>
        <w:rPr>
          <w:rFonts w:ascii="Times New Roman"/>
          <w:b w:val="false"/>
          <w:i w:val="false"/>
          <w:color w:val="000000"/>
          <w:sz w:val="28"/>
        </w:rPr>
        <w:t>
     ерекше қорғалатын табиғи аумақтардың облыстық және республикалық кадастрлық карталары болып табылады.
</w:t>
      </w:r>
      <w:r>
        <w:br/>
      </w:r>
      <w:r>
        <w:rPr>
          <w:rFonts w:ascii="Times New Roman"/>
          <w:b w:val="false"/>
          <w:i w:val="false"/>
          <w:color w:val="000000"/>
          <w:sz w:val="28"/>
        </w:rPr>
        <w:t>
     19. Ерекше қорғалатын табиғи аумақтардың әрқайсысы бойынша кадастрлық іске:
</w:t>
      </w:r>
      <w:r>
        <w:br/>
      </w:r>
      <w:r>
        <w:rPr>
          <w:rFonts w:ascii="Times New Roman"/>
          <w:b w:val="false"/>
          <w:i w:val="false"/>
          <w:color w:val="000000"/>
          <w:sz w:val="28"/>
        </w:rPr>
        <w:t>
     Қазақстан Республикасы Yкiметiнiң немесе облыстар (республикалық маңызы бар қала) әкiмияттарының ерекше қорғалатын табиғи аумақты құру туралы шешiмдерi, күзетiлетiн аймақтардың көлемi, шекарасы және пайдалану режимi; 
</w:t>
      </w:r>
      <w:r>
        <w:br/>
      </w:r>
      <w:r>
        <w:rPr>
          <w:rFonts w:ascii="Times New Roman"/>
          <w:b w:val="false"/>
          <w:i w:val="false"/>
          <w:color w:val="000000"/>
          <w:sz w:val="28"/>
        </w:rPr>
        <w:t>
      ерекше қорғалатын табиғи аумақ құрудың табиғи-ғылыми және техникалық-экономикалық негiздемесi; 
</w:t>
      </w:r>
      <w:r>
        <w:br/>
      </w:r>
      <w:r>
        <w:rPr>
          <w:rFonts w:ascii="Times New Roman"/>
          <w:b w:val="false"/>
          <w:i w:val="false"/>
          <w:color w:val="000000"/>
          <w:sz w:val="28"/>
        </w:rPr>
        <w:t>
      ерекше қорғалатын табиғи аумақ құрудың табиғи-ғылыми және техникалық-экономикалық негiздемесiне мемлекеттiк экологиялық сараптаманың оң қорытындысы; 
</w:t>
      </w:r>
      <w:r>
        <w:br/>
      </w:r>
      <w:r>
        <w:rPr>
          <w:rFonts w:ascii="Times New Roman"/>
          <w:b w:val="false"/>
          <w:i w:val="false"/>
          <w:color w:val="000000"/>
          <w:sz w:val="28"/>
        </w:rPr>
        <w:t>
      ерекше қорғалатын табиғи аумақ паспорты және оның шекараларының жер ресурстарын басқару жөнiндегi органдар куәландырған жоспары (сызбасы); 
</w:t>
      </w:r>
      <w:r>
        <w:br/>
      </w:r>
      <w:r>
        <w:rPr>
          <w:rFonts w:ascii="Times New Roman"/>
          <w:b w:val="false"/>
          <w:i w:val="false"/>
          <w:color w:val="000000"/>
          <w:sz w:val="28"/>
        </w:rPr>
        <w:t>
      табиғи ресурстардың мемлекеттiк кадастрларында (жер, су, орман, жануарлар дүниесi, кенiштер және пайдалы қазбалар көрiнiстерi) ерекше қорғалатын табиғи аумақтың көрсетiлгенi туралы уәкiлеттi мемлекеттiк органдардың анықтамалары; 
</w:t>
      </w:r>
      <w:r>
        <w:br/>
      </w:r>
      <w:r>
        <w:rPr>
          <w:rFonts w:ascii="Times New Roman"/>
          <w:b w:val="false"/>
          <w:i w:val="false"/>
          <w:color w:val="000000"/>
          <w:sz w:val="28"/>
        </w:rPr>
        <w:t>
      ерекше қорғалатын табиғи аумақта анықталған мемлекеттiк табиғи-қорық қоры объектiлерiнiң толық тiзбелерi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Облыстық және республикалық мемлекеттiк кадастрлық кiтаптар әрбiр облыста және республикада олардың түрлерi бойынша заңда белгiленген тәртiпке сәйкес құрылған ерекше қорғалатын табиғи аумақтың барлығы көрсетiлетiн құжаттар болып табылады. 
</w:t>
      </w:r>
      <w:r>
        <w:br/>
      </w:r>
      <w:r>
        <w:rPr>
          <w:rFonts w:ascii="Times New Roman"/>
          <w:b w:val="false"/>
          <w:i w:val="false"/>
          <w:color w:val="000000"/>
          <w:sz w:val="28"/>
        </w:rPr>
        <w:t>
      Ерекше қорғалатын табиғи аумақты кадастрлық кiтаптарға жазу кезiнде белгiленген тәртiппен оған осы аумақ бар кезде сақталатын жеке және қайталанбайтын кадастрлық нөмiр берiледi. Осы нөмiрмен осы аумаққа жүргiзiлетiн кадастрлық iс те бiрдейлендiрiледi. 
</w:t>
      </w:r>
      <w:r>
        <w:br/>
      </w:r>
      <w:r>
        <w:rPr>
          <w:rFonts w:ascii="Times New Roman"/>
          <w:b w:val="false"/>
          <w:i w:val="false"/>
          <w:color w:val="000000"/>
          <w:sz w:val="28"/>
        </w:rPr>
        <w:t>
      21. Ерекше қорғалатын табиғи аумақтардың республикалық және облыстық карталары осы аумақтардың және олардың күзету аймақтарының орналасқан жерлерiн, көлемi мен шекараларын көрнекi бейнелеу мақсатында жасалады және жүргiзiледi.
</w:t>
      </w:r>
      <w:r>
        <w:br/>
      </w:r>
      <w:r>
        <w:rPr>
          <w:rFonts w:ascii="Times New Roman"/>
          <w:b w:val="false"/>
          <w:i w:val="false"/>
          <w:color w:val="000000"/>
          <w:sz w:val="28"/>
        </w:rPr>
        <w:t>
     22. Ерекше қорғалатын табиғи аумақтардың түрлерi бойынша кадастрлық құжаттаманың құрылымы, мазмұны, нысандары, оны жүргiзу жөнiндегi нұсқаулар мемлекеттiк кадастрды жүргiзу жөнiндегi бiрыңғай нұсқаулар мен әдiстемелерде бейнеленедi.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Мемлекеттiк кадастрды жүргiзу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Мемлекеттiк кадастрды жүргiзуде мыналар қамтылады:
</w:t>
      </w:r>
      <w:r>
        <w:br/>
      </w:r>
      <w:r>
        <w:rPr>
          <w:rFonts w:ascii="Times New Roman"/>
          <w:b w:val="false"/>
          <w:i w:val="false"/>
          <w:color w:val="000000"/>
          <w:sz w:val="28"/>
        </w:rPr>
        <w:t>
     дайындық жұмыстары;
</w:t>
      </w:r>
      <w:r>
        <w:br/>
      </w:r>
      <w:r>
        <w:rPr>
          <w:rFonts w:ascii="Times New Roman"/>
          <w:b w:val="false"/>
          <w:i w:val="false"/>
          <w:color w:val="000000"/>
          <w:sz w:val="28"/>
        </w:rPr>
        <w:t>
     бастапқы деректердi жинау мен өңдеу;
</w:t>
      </w:r>
      <w:r>
        <w:br/>
      </w:r>
      <w:r>
        <w:rPr>
          <w:rFonts w:ascii="Times New Roman"/>
          <w:b w:val="false"/>
          <w:i w:val="false"/>
          <w:color w:val="000000"/>
          <w:sz w:val="28"/>
        </w:rPr>
        <w:t>
     геоақпараттық жүйелер құру.
</w:t>
      </w:r>
      <w:r>
        <w:br/>
      </w:r>
      <w:r>
        <w:rPr>
          <w:rFonts w:ascii="Times New Roman"/>
          <w:b w:val="false"/>
          <w:i w:val="false"/>
          <w:color w:val="000000"/>
          <w:sz w:val="28"/>
        </w:rPr>
        <w:t>
     Мемлекеттiк кадастрды жүргiзу үшiн көрсетiлген жұмыстарды орындау әдiстемесiн ерекше қорғалатын табиғи аумақтар саласындағы уәкiлеттi орган қарамағында ерекше қорғалатын табиғи аумақтар бар уәкiлеттi органдармен және жер ресурстарын басқару жөнiндегi орталық атқарушы органымен келiсiм бойынша бекiтедi. 
</w:t>
      </w:r>
      <w:r>
        <w:br/>
      </w:r>
      <w:r>
        <w:rPr>
          <w:rFonts w:ascii="Times New Roman"/>
          <w:b w:val="false"/>
          <w:i w:val="false"/>
          <w:color w:val="000000"/>
          <w:sz w:val="28"/>
        </w:rPr>
        <w:t>
      24. Мемлекеттiк кадастр қағаз бетiне жазылады және ақпарат жинаудың, өңдеудiң және сақтаудың электрондық жүйелерiн пайдалана отырып жүргізiлуi мүмкін. 
</w:t>
      </w:r>
      <w:r>
        <w:br/>
      </w:r>
      <w:r>
        <w:rPr>
          <w:rFonts w:ascii="Times New Roman"/>
          <w:b w:val="false"/>
          <w:i w:val="false"/>
          <w:color w:val="000000"/>
          <w:sz w:val="28"/>
        </w:rPr>
        <w:t>
      Мемлекеттiк кадастрды автоматтандырылған жүргiзу кезiнде картографиялық негiз, көшiрменi қағаз бетiнде түсiре отырып, геоақпараттық технологиялар қолданылатын электронды карта түрiнде қалыптасады. 
</w:t>
      </w:r>
      <w:r>
        <w:br/>
      </w:r>
      <w:r>
        <w:rPr>
          <w:rFonts w:ascii="Times New Roman"/>
          <w:b w:val="false"/>
          <w:i w:val="false"/>
          <w:color w:val="000000"/>
          <w:sz w:val="28"/>
        </w:rPr>
        <w:t>
      Мемлекеттiк кадастрдың автоматтандырылған ақпараттық жүйелерi мамандандырылған бағдарламалық-техникалық кешен базасында жасалады, оның қалыптасу тәртiбiн ерекше қорғалатын табиғи аумақтар саласындағы уәкiлеттi орган белгiлейдi. 
</w:t>
      </w:r>
      <w:r>
        <w:br/>
      </w:r>
      <w:r>
        <w:rPr>
          <w:rFonts w:ascii="Times New Roman"/>
          <w:b w:val="false"/>
          <w:i w:val="false"/>
          <w:color w:val="000000"/>
          <w:sz w:val="28"/>
        </w:rPr>
        <w:t>
      25. Қарамағында ерекше қорғалатын табиғи аумақтар бар уәкiлеттi органдар: 
</w:t>
      </w:r>
      <w:r>
        <w:br/>
      </w:r>
      <w:r>
        <w:rPr>
          <w:rFonts w:ascii="Times New Roman"/>
          <w:b w:val="false"/>
          <w:i w:val="false"/>
          <w:color w:val="000000"/>
          <w:sz w:val="28"/>
        </w:rPr>
        <w:t>
      мемлекеттiк кадастрды жүргiзуге арналған жұмыстарды нұсқамаларға сәйкес және ерекше қорғалатын табиғи аумақтар саласындағы уәкiлеттi органмен келiсiм бойынша жүргiзуге; 
</w:t>
      </w:r>
      <w:r>
        <w:br/>
      </w:r>
      <w:r>
        <w:rPr>
          <w:rFonts w:ascii="Times New Roman"/>
          <w:b w:val="false"/>
          <w:i w:val="false"/>
          <w:color w:val="000000"/>
          <w:sz w:val="28"/>
        </w:rPr>
        <w:t>
      ерекше қорғалатын табиғи аумақтар саласындағы уәкiлеттi органға ерекше қорғалатын табиғи аумақтар бойынша, кадастрлық құжаттамаға енгiзiлуге жататын өзгерiстер туралы мәлiметтердi табыс етуге мiндеттi. 
</w:t>
      </w:r>
      <w:r>
        <w:br/>
      </w:r>
      <w:r>
        <w:rPr>
          <w:rFonts w:ascii="Times New Roman"/>
          <w:b w:val="false"/>
          <w:i w:val="false"/>
          <w:color w:val="000000"/>
          <w:sz w:val="28"/>
        </w:rPr>
        <w:t>
      26. Ерекше қорғалатын табиғи аумақ, егер, белгiленген нақты шекарасы бар болса және өзiне кадастрлық iс ашылған болса, түпкiлiктi қалыптасқан деп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Мемлекеттiк есеп жүргiзудiң және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кадастрдың нәтижелерi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Ерекше қорғалатын табиғи аумақтар саласындағы уәкiлеттi орган мемлекеттiк есеп жүргiзу нәтижелерi бойынша ақпараттық шолуды құрастырады. 
</w:t>
      </w:r>
      <w:r>
        <w:br/>
      </w:r>
      <w:r>
        <w:rPr>
          <w:rFonts w:ascii="Times New Roman"/>
          <w:b w:val="false"/>
          <w:i w:val="false"/>
          <w:color w:val="000000"/>
          <w:sz w:val="28"/>
        </w:rPr>
        <w:t>
      28. Ақпараттық шолу ерекше қорғалатын табиғи аумақтар саласындағы уәкiлеттi орган бекiткен олардың тiзбесi бойынша мiндетті түрде жiберуге жатады. 
</w:t>
      </w:r>
      <w:r>
        <w:br/>
      </w:r>
      <w:r>
        <w:rPr>
          <w:rFonts w:ascii="Times New Roman"/>
          <w:b w:val="false"/>
          <w:i w:val="false"/>
          <w:color w:val="000000"/>
          <w:sz w:val="28"/>
        </w:rPr>
        <w:t>
      29. Ерекше қорғалатын табиғи аумақтар саласындағы уәкiлеттi орган мемлекеттiк кадастрды кезеңiмен он жылда бiр рет мемлекеттiк тiлде және орыс тiлдерiндегi мәтiндерi бiрдейлендiрiліп безендiрiлген жеке кiтап түрiнде басып шығарады. 
</w:t>
      </w:r>
      <w:r>
        <w:br/>
      </w:r>
      <w:r>
        <w:rPr>
          <w:rFonts w:ascii="Times New Roman"/>
          <w:b w:val="false"/>
          <w:i w:val="false"/>
          <w:color w:val="000000"/>
          <w:sz w:val="28"/>
        </w:rPr>
        <w:t>
      Басып шығарылатын мемлекеттiк кадастрда әрбiр ерекше қорғалатын табиғи аумақ бойынша мынадай мәлiметтер: 
</w:t>
      </w:r>
      <w:r>
        <w:br/>
      </w:r>
      <w:r>
        <w:rPr>
          <w:rFonts w:ascii="Times New Roman"/>
          <w:b w:val="false"/>
          <w:i w:val="false"/>
          <w:color w:val="000000"/>
          <w:sz w:val="28"/>
        </w:rPr>
        <w:t>
      ерекше қорғалатын табиғи аумақтың атауы мен маңызы, құрылған жылы, кадастрлық нөмiрi, осы аумақ өз қарамағындағы табиғат қорғау мекемесiнiң немесе органының атауы мен мекен-жайы; 
</w:t>
      </w:r>
      <w:r>
        <w:br/>
      </w:r>
      <w:r>
        <w:rPr>
          <w:rFonts w:ascii="Times New Roman"/>
          <w:b w:val="false"/>
          <w:i w:val="false"/>
          <w:color w:val="000000"/>
          <w:sz w:val="28"/>
        </w:rPr>
        <w:t>
      ерекше қорғалатын табиғи аумақтың карта-сызбасымен орналасқан жерi, шекаралары мен алаңының сипаттамасы, онда бөлiнген аймақтар мен оларды күзету режимi; 
</w:t>
      </w:r>
      <w:r>
        <w:br/>
      </w:r>
      <w:r>
        <w:rPr>
          <w:rFonts w:ascii="Times New Roman"/>
          <w:b w:val="false"/>
          <w:i w:val="false"/>
          <w:color w:val="000000"/>
          <w:sz w:val="28"/>
        </w:rPr>
        <w:t>
      ерекше қорғалатын табиғи аумақтың күзету аймақтарының орналасуы және оны пайдалану режимi; 
</w:t>
      </w:r>
      <w:r>
        <w:br/>
      </w:r>
      <w:r>
        <w:rPr>
          <w:rFonts w:ascii="Times New Roman"/>
          <w:b w:val="false"/>
          <w:i w:val="false"/>
          <w:color w:val="000000"/>
          <w:sz w:val="28"/>
        </w:rPr>
        <w:t>
      ерекше қорғалатын табиғи аумақтағы мемлекеттiк табиғи-қорық қоры объектiлерiнiң республикалық және халықаралық маңызы бар осы объектiлер бойынша өткен он жыл iшiндегi сандық көрсеткiштерiнiң динамикасы мен тiзбелерi; 
</w:t>
      </w:r>
      <w:r>
        <w:br/>
      </w:r>
      <w:r>
        <w:rPr>
          <w:rFonts w:ascii="Times New Roman"/>
          <w:b w:val="false"/>
          <w:i w:val="false"/>
          <w:color w:val="000000"/>
          <w:sz w:val="28"/>
        </w:rPr>
        <w:t>
      ерекше қорғалатын табиғи аумақта мемлекеттiк табиғи-қорық қорын қорғау мен ұдайы өндiрiс жөнiнде өткен он жыл iшiнде орындалған негiзгi iс шаралар;
</w:t>
      </w:r>
      <w:r>
        <w:br/>
      </w:r>
      <w:r>
        <w:rPr>
          <w:rFonts w:ascii="Times New Roman"/>
          <w:b w:val="false"/>
          <w:i w:val="false"/>
          <w:color w:val="000000"/>
          <w:sz w:val="28"/>
        </w:rPr>
        <w:t>
     ерекше қорғалатын табиғи аумақтың өткен он жыл iшiндегi ғылыми, мәдени-ағарту, оқу, туристiк және рекреациялық, шектеулi шаруашылық мақсаттарда пайдаланылуы туралы негiзгi мәлiметтер;
</w:t>
      </w:r>
      <w:r>
        <w:br/>
      </w:r>
      <w:r>
        <w:rPr>
          <w:rFonts w:ascii="Times New Roman"/>
          <w:b w:val="false"/>
          <w:i w:val="false"/>
          <w:color w:val="000000"/>
          <w:sz w:val="28"/>
        </w:rPr>
        <w:t>
     ерекше қорғалатын табиғи аумақ жай-күйiнiң бағасы мен болжамы;
</w:t>
      </w:r>
      <w:r>
        <w:br/>
      </w:r>
      <w:r>
        <w:rPr>
          <w:rFonts w:ascii="Times New Roman"/>
          <w:b w:val="false"/>
          <w:i w:val="false"/>
          <w:color w:val="000000"/>
          <w:sz w:val="28"/>
        </w:rPr>
        <w:t>
     ерекше қорғалатын табиғи аумақтың қызметiн жақсарту жөнiнде ұсынылатын іс шаралар;
</w:t>
      </w:r>
      <w:r>
        <w:br/>
      </w:r>
      <w:r>
        <w:rPr>
          <w:rFonts w:ascii="Times New Roman"/>
          <w:b w:val="false"/>
          <w:i w:val="false"/>
          <w:color w:val="000000"/>
          <w:sz w:val="28"/>
        </w:rPr>
        <w:t>
     ақпарат көздерi келтiрiледi.
</w:t>
      </w:r>
      <w:r>
        <w:br/>
      </w:r>
      <w:r>
        <w:rPr>
          <w:rFonts w:ascii="Times New Roman"/>
          <w:b w:val="false"/>
          <w:i w:val="false"/>
          <w:color w:val="000000"/>
          <w:sz w:val="28"/>
        </w:rPr>
        <w:t>
     Ерекше қорғалатын табиғи аумақтар мемлекеттiк кадастрының материалдары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Мемлекеттiк есептi және кадастрды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жұмсалатын шығыстарды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Республикалық маңызы бар ерекше қорғалатын табиғи аумақтарға мемлекеттiк есеп жүргiзу республикалық бюджет қаражатынан, ал жергiлiктi маңызы бар ерекше қорғалатын табиғи аумақтар - жергiлiктi бюджеттер қаражатынан қаржыландырылады.
</w:t>
      </w:r>
      <w:r>
        <w:br/>
      </w:r>
      <w:r>
        <w:rPr>
          <w:rFonts w:ascii="Times New Roman"/>
          <w:b w:val="false"/>
          <w:i w:val="false"/>
          <w:color w:val="000000"/>
          <w:sz w:val="28"/>
        </w:rPr>
        <w:t>
     31. Мемлекеттiк кадастрды жүргiзу республикалық бюджет қаражатынан қаржыландырылады.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