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9937" w14:textId="d719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Кәсіпкерлік қызметті лицензиялау тәртібін оңайлату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 тамыз N 1023</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және сауда министрлігі, Қазақстан Республикасының Табиғи монополияларды реттеу, бәсекелестікті қорғау және шағын бизнесті қолдау жөніндегі агенттігі, Қазақстан Республикасының Энергетика және минералдық ресурстар министрлігі және Қазақстан Республикасының Әділет министрлігі екі айлық мерзімде Қазақстан Республикасының Үкіметіне: </w:t>
      </w:r>
      <w:r>
        <w:br/>
      </w:r>
      <w:r>
        <w:rPr>
          <w:rFonts w:ascii="Times New Roman"/>
          <w:b w:val="false"/>
          <w:i w:val="false"/>
          <w:color w:val="000000"/>
          <w:sz w:val="28"/>
        </w:rPr>
        <w:t xml:space="preserve">
      1) "біліктілік талаптары" ұғымы анықтамасының заңнамалық бекітілуін; </w:t>
      </w:r>
      <w:r>
        <w:br/>
      </w:r>
      <w:r>
        <w:rPr>
          <w:rFonts w:ascii="Times New Roman"/>
          <w:b w:val="false"/>
          <w:i w:val="false"/>
          <w:color w:val="000000"/>
          <w:sz w:val="28"/>
        </w:rPr>
        <w:t xml:space="preserve">
      2) лицензияланатын қызмет түріне біліктілік талаптарын және лицензиаттың біліктілік талаптарына сәйкестігін растау үшін қажетті құжаттардың түпкілікті тізбесін қамтитын қызметтің түрлерін лицензиялаудың ережелерін бекітуді Қазақстан Республикасы Үкіметінің құзыретіне жатқызуды; </w:t>
      </w:r>
      <w:r>
        <w:br/>
      </w:r>
      <w:r>
        <w:rPr>
          <w:rFonts w:ascii="Times New Roman"/>
          <w:b w:val="false"/>
          <w:i w:val="false"/>
          <w:color w:val="000000"/>
          <w:sz w:val="28"/>
        </w:rPr>
        <w:t xml:space="preserve">
      3) "Лицензиялау туралы" Қазақстан Республикасының Заңына (бұдан әрі - Заң) заң күшіне енген күннен бастап үш айлық мерзім өткеннен кейін ғана лицензияланатын қызмет түрлерінің қосымша түрлерін енгізу бөлігінде өзгерістер мен толықтырулардың күшіне енуі туралы ережені; </w:t>
      </w:r>
      <w:r>
        <w:br/>
      </w:r>
      <w:r>
        <w:rPr>
          <w:rFonts w:ascii="Times New Roman"/>
          <w:b w:val="false"/>
          <w:i w:val="false"/>
          <w:color w:val="000000"/>
          <w:sz w:val="28"/>
        </w:rPr>
        <w:t>
      4) Заңның 9-бабы 1-тармағының 1), 2), 14) және 19-тармақшаларының нақтылануын көздейтін "Лицензиялау туралы" </w:t>
      </w:r>
      <w:r>
        <w:rPr>
          <w:rFonts w:ascii="Times New Roman"/>
          <w:b w:val="false"/>
          <w:i w:val="false"/>
          <w:color w:val="000000"/>
          <w:sz w:val="28"/>
        </w:rPr>
        <w:t xml:space="preserve">Z952200_ </w:t>
      </w:r>
      <w:r>
        <w:rPr>
          <w:rFonts w:ascii="Times New Roman"/>
          <w:b w:val="false"/>
          <w:i w:val="false"/>
          <w:color w:val="000000"/>
          <w:sz w:val="28"/>
        </w:rPr>
        <w:t xml:space="preserve">Қазақстан Республикасының Заңына өзгерістер мен толықтырулар енгізу туралы" Қазақстан Республикасы Заңының жобасын енгізсін. </w:t>
      </w:r>
      <w:r>
        <w:br/>
      </w:r>
      <w:r>
        <w:rPr>
          <w:rFonts w:ascii="Times New Roman"/>
          <w:b w:val="false"/>
          <w:i w:val="false"/>
          <w:color w:val="000000"/>
          <w:sz w:val="28"/>
        </w:rPr>
        <w:t xml:space="preserve">
      2. Лицензиялауды жүзеге асыратын мемлекеттік органдар лицензиялау мәселелері жөніндегі актілерді Заңмен сәйкес келтіруді көздейтін Үкімет шешімдерінің жобаларын "Лицензиялау туралы" Қазақстан Республикасының Заңына өзгерістер мен толықтырулар енгізу туралы" Қазақстан Республикасының Заңы қабылданғаннан кейін екі айлық мерзімде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Үкіметіне енгізсін. </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 xml:space="preserve">Премьер-Министрінің орынбасары О.Ә. Жандосовқа жүктелсін. </w:t>
      </w:r>
    </w:p>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