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5e31" w14:textId="3675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2000 жылғы 13 желтоқсандағы N 507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2001 жылғы 10 тамыз N 1047 Қаулысы</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"Қазақстан Республикасы Президентінің 2000 жылғы 13 желтоқсандағы N 507 Жарлығына өзгеріс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Жарлығы Қазақстан Республикасы Президентінің</w:t>
      </w:r>
      <w:r>
        <w:br/>
      </w:r>
      <w:r>
        <w:rPr>
          <w:rFonts w:ascii="Times New Roman"/>
          <w:b/>
          <w:i w:val="false"/>
          <w:color w:val="000000"/>
        </w:rPr>
        <w:t>
2000 жылғы 13 желтоқсандағы N 507 Жарлығына</w:t>
      </w:r>
      <w:r>
        <w:br/>
      </w:r>
      <w:r>
        <w:rPr>
          <w:rFonts w:ascii="Times New Roman"/>
          <w:b/>
          <w:i w:val="false"/>
          <w:color w:val="000000"/>
        </w:rPr>
        <w:t>
өзгеріс енгізу туралы</w:t>
      </w:r>
    </w:p>
    <w:p>
      <w:pPr>
        <w:spacing w:after="0"/>
        <w:ind w:left="0"/>
        <w:jc w:val="both"/>
      </w:pPr>
      <w:r>
        <w:rPr>
          <w:rFonts w:ascii="Times New Roman"/>
          <w:b w:val="false"/>
          <w:i w:val="false"/>
          <w:color w:val="000000"/>
          <w:sz w:val="28"/>
        </w:rPr>
        <w:t>      Қаулы етемін:</w:t>
      </w:r>
      <w:r>
        <w:br/>
      </w:r>
      <w:r>
        <w:rPr>
          <w:rFonts w:ascii="Times New Roman"/>
          <w:b w:val="false"/>
          <w:i w:val="false"/>
          <w:color w:val="000000"/>
          <w:sz w:val="28"/>
        </w:rPr>
        <w:t>
      1. Қазақстан Республикасы Президентінің "Қазақстан Республикасының жекелеген мемлекеттік органдарын қайта ұйымдастыру, тарату және құру туралы" 2000 жылғы 13 желтоқсандағы N 507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ПҮКЖ-ы, 2000 ж., N 52-53, 585-құжат) мынадай өзгеріс енгізілсін: </w:t>
      </w:r>
      <w:r>
        <w:br/>
      </w:r>
      <w:r>
        <w:rPr>
          <w:rFonts w:ascii="Times New Roman"/>
          <w:b w:val="false"/>
          <w:i w:val="false"/>
          <w:color w:val="000000"/>
          <w:sz w:val="28"/>
        </w:rPr>
        <w:t xml:space="preserve">
      3-тармақтың 1) тармақшасы 5-абзацында: </w:t>
      </w:r>
      <w:r>
        <w:br/>
      </w:r>
      <w:r>
        <w:rPr>
          <w:rFonts w:ascii="Times New Roman"/>
          <w:b w:val="false"/>
          <w:i w:val="false"/>
          <w:color w:val="000000"/>
          <w:sz w:val="28"/>
        </w:rPr>
        <w:t xml:space="preserve">
      "Қазақстан Республикасы Әділет министрлігінің Нашақорлыққа және есірткі бизнесіне қарсы күрес жөніндегі комитетін" деген сөздер "Қазақстан Республикасы Әділет министрлігінің Есірткі айналымын бақылау және есірткі қылмысының алдын алу жөніндегі комитетін" деген сөздермен ауыстырылсын. </w:t>
      </w:r>
      <w:r>
        <w:br/>
      </w:r>
      <w:r>
        <w:rPr>
          <w:rFonts w:ascii="Times New Roman"/>
          <w:b w:val="false"/>
          <w:i w:val="false"/>
          <w:color w:val="000000"/>
          <w:sz w:val="28"/>
        </w:rPr>
        <w:t>
      2. Қазақстан Республикасы Әділет министрлігінің Есірткі айналымын бақылау және есірткі қылмысының алдын алу жөніндегі комитетіне Қазақстан Республикасы мемлекеттік органдарының есірткі, психотроптық заттар, прекурсорлар айналымы және олардың заңсыз айналымы мен теріс пайдаланылуына қарсы іс-қимыл жасау саласындағы қызметін үйлестіру жүктелсін.</w:t>
      </w:r>
      <w:r>
        <w:br/>
      </w:r>
      <w:r>
        <w:rPr>
          <w:rFonts w:ascii="Times New Roman"/>
          <w:b w:val="false"/>
          <w:i w:val="false"/>
          <w:color w:val="000000"/>
          <w:sz w:val="28"/>
        </w:rPr>
        <w:t>
      3. Қазақстан Республикасының Үкіметі бұрын қабылданған актілерді осы Жарлыққа сәйкес келтірсін.</w:t>
      </w:r>
      <w:r>
        <w:br/>
      </w:r>
      <w:r>
        <w:rPr>
          <w:rFonts w:ascii="Times New Roman"/>
          <w:b w:val="false"/>
          <w:i w:val="false"/>
          <w:color w:val="000000"/>
          <w:sz w:val="28"/>
        </w:rPr>
        <w:t>
      4. Осы Жарлық қол қойылған күнінен бастап күшіне енеді.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