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c7f1" w14:textId="bcbc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техникасын әкетуге тыйым салу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17 тамыз N 1082. Күші жойылды - Қазақстан Республикасы Үкіметінің 2009 жылғы 13 наурыздағы N 301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 жылғы 13 наурыздағы </w:t>
      </w:r>
      <w:r>
        <w:rPr>
          <w:rFonts w:ascii="Times New Roman"/>
          <w:b w:val="false"/>
          <w:i w:val="false"/>
          <w:color w:val="ff0000"/>
          <w:sz w:val="28"/>
        </w:rPr>
        <w:t xml:space="preserve">N 301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"Қазақстан Республикасының кеден ісі туралы" Қазақстан Республикасының 1995 жылғы 20 шілдедегі Заңының </w:t>
      </w:r>
      <w:r>
        <w:rPr>
          <w:rFonts w:ascii="Times New Roman"/>
          <w:b w:val="false"/>
          <w:i w:val="false"/>
          <w:color w:val="000000"/>
          <w:sz w:val="28"/>
        </w:rPr>
        <w:t xml:space="preserve">Z952368_ </w:t>
      </w:r>
      <w:r>
        <w:rPr>
          <w:rFonts w:ascii="Times New Roman"/>
          <w:b w:val="false"/>
          <w:i w:val="false"/>
          <w:color w:val="000000"/>
          <w:sz w:val="28"/>
        </w:rPr>
        <w:t xml:space="preserve">20-бабына сәйкес елдің азық-түлік қауіпсіздігін қамтамасыз ету мақсатында Қазақстан Республикасы қаулы етеді: </w:t>
      </w:r>
      <w:r>
        <w:br/>
      </w:r>
      <w:r>
        <w:rPr>
          <w:rFonts w:ascii="Times New Roman"/>
          <w:b w:val="false"/>
          <w:i w:val="false"/>
          <w:color w:val="000000"/>
          <w:sz w:val="28"/>
        </w:rPr>
        <w:t xml:space="preserve">
      1. 2001 жылғы 1 қыркүйектен бастап бір жыл мерзімге, Қазақстан Республикасында өндірілетін ауыл шаруашылығы техникасын қоспағанда, ауыл шаруашылығы техникасын (ТМД СЭҚ ТН коды 843351000-843359800, 870110100-870190900 және МТ-ЛБВ маркалы шынжыр табанды сүйрегіштерді (ТМД СЭҚ ТН коды 870 190 900)) Қазақстан Республикасының аумағынан әкетуге тыйым салынсын. </w:t>
      </w:r>
      <w:r>
        <w:br/>
      </w:r>
      <w:r>
        <w:rPr>
          <w:rFonts w:ascii="Times New Roman"/>
          <w:b w:val="false"/>
          <w:i w:val="false"/>
          <w:color w:val="000000"/>
          <w:sz w:val="28"/>
        </w:rPr>
        <w:t>
      Ескерту. 1-тармақ өзгерді - ҚР Үкіметінің 2002.01.04. N 4 қаулысымен. </w:t>
      </w:r>
      <w:r>
        <w:rPr>
          <w:rFonts w:ascii="Times New Roman"/>
          <w:b w:val="false"/>
          <w:i w:val="false"/>
          <w:color w:val="000000"/>
          <w:sz w:val="28"/>
        </w:rPr>
        <w:t xml:space="preserve">P020004_ </w:t>
      </w:r>
      <w:r>
        <w:br/>
      </w:r>
      <w:r>
        <w:rPr>
          <w:rFonts w:ascii="Times New Roman"/>
          <w:b w:val="false"/>
          <w:i w:val="false"/>
          <w:color w:val="000000"/>
          <w:sz w:val="28"/>
        </w:rPr>
        <w:t xml:space="preserve">
       2. Қазақстан Республикасы Мемлекеттік кіріс министрлігінің Кеден комитеті осы қаулының 1-тармағын орындау жөнінде қажетті шаралар қабылдасын. </w:t>
      </w:r>
      <w:r>
        <w:br/>
      </w:r>
      <w:r>
        <w:rPr>
          <w:rFonts w:ascii="Times New Roman"/>
          <w:b w:val="false"/>
          <w:i w:val="false"/>
          <w:color w:val="000000"/>
          <w:sz w:val="28"/>
        </w:rPr>
        <w:t xml:space="preserve">
      3. Қазақстан Республикасының Сыртқы істер министрлігі белгіленген тәртіппен Қазақстан Республикасының ауыл шаруашылығы техникасын әкетуге тыйым салуды енгізетіні туралы Еуразиялық Экономикалық Қоғамдастықтың интеграциялық комитетін хабардар етсін. </w:t>
      </w:r>
      <w:r>
        <w:br/>
      </w:r>
      <w:r>
        <w:rPr>
          <w:rFonts w:ascii="Times New Roman"/>
          <w:b w:val="false"/>
          <w:i w:val="false"/>
          <w:color w:val="000000"/>
          <w:sz w:val="28"/>
        </w:rPr>
        <w:t>
      4. Облыстардың әкімдері және Қазақстан Республикасының Ауыл 
</w:t>
      </w:r>
      <w:r>
        <w:rPr>
          <w:rFonts w:ascii="Times New Roman"/>
          <w:b w:val="false"/>
          <w:i w:val="false"/>
          <w:color w:val="000000"/>
          <w:sz w:val="28"/>
        </w:rPr>
        <w:t xml:space="preserve">
шаруашылығы министрлігі ауыл шаруашылығы техникасының мониторингін жүргізсін. 5. Осы қаулының орындалуын бақылау Қазақстан Республикасының Ауыл шаруашылығы министрі А.С.Есімовке жүктелсін. 6. Осы қаулы қол қойылған күнінен бастап күшіне енеді және жариялануы тиіс. Қазақстан Республикасының Премьер-Министрі Мамандар: Багарова Ж.А. Қасымбеков Б.А.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