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e9f8" w14:textId="034e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атқарушы органдардың орта мерзiмдi валюталық мемлекеттiк эмиссиялық бағалы қағаздарын шығару, орналастыру, айналысқа қосу, өтеу және оларға қызмет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4 қыркүйектегі N 1139 Қаулысы. Күші жойылды - Қазақстан Республикасы Үкіметінің 2011 жылғы 2 желтоқсандағы № 1439 Қаулысымен</w:t>
      </w:r>
    </w:p>
    <w:p>
      <w:pPr>
        <w:spacing w:after="0"/>
        <w:ind w:left="0"/>
        <w:jc w:val="both"/>
      </w:pPr>
      <w:r>
        <w:rPr>
          <w:rFonts w:ascii="Times New Roman"/>
          <w:b w:val="false"/>
          <w:i w:val="false"/>
          <w:color w:val="ff0000"/>
          <w:sz w:val="28"/>
        </w:rPr>
        <w:t xml:space="preserve">      Ескерту. Күші жойылды - ҚР Үкіметінің 2011.12.02 </w:t>
      </w:r>
      <w:r>
        <w:rPr>
          <w:rFonts w:ascii="Times New Roman"/>
          <w:b w:val="false"/>
          <w:i w:val="false"/>
          <w:color w:val="ff0000"/>
          <w:sz w:val="28"/>
        </w:rPr>
        <w:t>№ 1439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"Мемлекеттiк және мемлекет кепілдiк берген қарыз алу мен борыш туралы" Қазақстан Республикасының 1999 жылғы 2 тамыздағы </w:t>
      </w:r>
      <w:r>
        <w:rPr>
          <w:rFonts w:ascii="Times New Roman"/>
          <w:b w:val="false"/>
          <w:i w:val="false"/>
          <w:color w:val="000000"/>
          <w:sz w:val="28"/>
        </w:rPr>
        <w:t>Заңына</w:t>
      </w:r>
      <w:r>
        <w:rPr>
          <w:rFonts w:ascii="Times New Roman"/>
          <w:b w:val="false"/>
          <w:i w:val="false"/>
          <w:color w:val="000000"/>
          <w:sz w:val="28"/>
        </w:rPr>
        <w:t xml:space="preserve">  және "Бюджет жүйесi туралы" Қазақстан Республикасының 1999 жылғы 1 сәуiрдегi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Жергiлiктi атқарушы органдардың орта мерзiмдi валюталық мемлекеттiк эмиссиялық бағалы қағаздарын шығару, орналастыру, айналысқа қосу, өтеу және оларға қызмет көрсету ережесi бекiтiлсiн.</w:t>
      </w:r>
      <w:r>
        <w:br/>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2001 жылғы 4 қыркүйектегi</w:t>
      </w:r>
      <w:r>
        <w:br/>
      </w:r>
      <w:r>
        <w:rPr>
          <w:rFonts w:ascii="Times New Roman"/>
          <w:b w:val="false"/>
          <w:i w:val="false"/>
          <w:color w:val="000000"/>
          <w:sz w:val="28"/>
        </w:rPr>
        <w:t>
                                               N 1139 қаулысымен</w:t>
      </w:r>
      <w:r>
        <w:br/>
      </w:r>
      <w:r>
        <w:rPr>
          <w:rFonts w:ascii="Times New Roman"/>
          <w:b w:val="false"/>
          <w:i w:val="false"/>
          <w:color w:val="000000"/>
          <w:sz w:val="28"/>
        </w:rPr>
        <w:t>
                                                   бекітілген</w:t>
      </w:r>
    </w:p>
    <w:bookmarkEnd w:id="1"/>
    <w:p>
      <w:pPr>
        <w:spacing w:after="0"/>
        <w:ind w:left="0"/>
        <w:jc w:val="both"/>
      </w:pPr>
      <w:r>
        <w:rPr>
          <w:rFonts w:ascii="Times New Roman"/>
          <w:b w:val="false"/>
          <w:i w:val="false"/>
          <w:color w:val="000000"/>
          <w:sz w:val="28"/>
        </w:rPr>
        <w:t>        </w:t>
      </w:r>
      <w:r>
        <w:rPr>
          <w:rFonts w:ascii="Times New Roman"/>
          <w:b/>
          <w:i w:val="false"/>
          <w:color w:val="000000"/>
          <w:sz w:val="28"/>
        </w:rPr>
        <w:t>Жергiлiктi атқарушы органдардың орта мерзiмдi</w:t>
      </w:r>
      <w:r>
        <w:br/>
      </w:r>
      <w:r>
        <w:rPr>
          <w:rFonts w:ascii="Times New Roman"/>
          <w:b w:val="false"/>
          <w:i w:val="false"/>
          <w:color w:val="000000"/>
          <w:sz w:val="28"/>
        </w:rPr>
        <w:t>
</w:t>
      </w:r>
      <w:r>
        <w:rPr>
          <w:rFonts w:ascii="Times New Roman"/>
          <w:b/>
          <w:i w:val="false"/>
          <w:color w:val="000000"/>
          <w:sz w:val="28"/>
        </w:rPr>
        <w:t>     валюталық мемлекеттiк эмиссиялық бағалы қағаздарын</w:t>
      </w:r>
      <w:r>
        <w:br/>
      </w:r>
      <w:r>
        <w:rPr>
          <w:rFonts w:ascii="Times New Roman"/>
          <w:b w:val="false"/>
          <w:i w:val="false"/>
          <w:color w:val="000000"/>
          <w:sz w:val="28"/>
        </w:rPr>
        <w:t>
</w:t>
      </w:r>
      <w:r>
        <w:rPr>
          <w:rFonts w:ascii="Times New Roman"/>
          <w:b/>
          <w:i w:val="false"/>
          <w:color w:val="000000"/>
          <w:sz w:val="28"/>
        </w:rPr>
        <w:t>      шығару, орналастыру, айналысқа қосу, өтеу және</w:t>
      </w:r>
      <w:r>
        <w:br/>
      </w:r>
      <w:r>
        <w:rPr>
          <w:rFonts w:ascii="Times New Roman"/>
          <w:b w:val="false"/>
          <w:i w:val="false"/>
          <w:color w:val="000000"/>
          <w:sz w:val="28"/>
        </w:rPr>
        <w:t>
</w:t>
      </w:r>
      <w:r>
        <w:rPr>
          <w:rFonts w:ascii="Times New Roman"/>
          <w:b/>
          <w:i w:val="false"/>
          <w:color w:val="000000"/>
          <w:sz w:val="28"/>
        </w:rPr>
        <w:t>                оларға қызмет көрсету ережесi</w:t>
      </w:r>
    </w:p>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1-тарау. Жалпы ережелер</w:t>
      </w:r>
    </w:p>
    <w:bookmarkEnd w:id="2"/>
    <w:bookmarkStart w:name="z11" w:id="3"/>
    <w:p>
      <w:pPr>
        <w:spacing w:after="0"/>
        <w:ind w:left="0"/>
        <w:jc w:val="both"/>
      </w:pPr>
      <w:r>
        <w:rPr>
          <w:rFonts w:ascii="Times New Roman"/>
          <w:b w:val="false"/>
          <w:i w:val="false"/>
          <w:color w:val="000000"/>
          <w:sz w:val="28"/>
        </w:rPr>
        <w:t xml:space="preserve">
      1. Осы Ереже Қазақстан Республикасының аумағында облыстардың, Астана және Алматы қалаларының жергiлiктi атқарушы органдарының орта мерзiмдi валюталық мемлекеттiк эмиссиялық бағалы қағаздарын (бұдан әрi - облигациялар) шығарудың, орналастырудың, айналысқа қосудың, өтеудiң және оларға қызмет көрсетудiң негiзгi шарттары мен тәртiбiн анықтайды.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xml:space="preserve">
      1) "Депозитарий" - облигациялар бойынша депозитарий және төлем агентiнiң функцияларын орындайтын "Бағалы қағаздардың орталық депозитарийi" ЖАҚ; </w:t>
      </w:r>
      <w:r>
        <w:br/>
      </w:r>
      <w:r>
        <w:rPr>
          <w:rFonts w:ascii="Times New Roman"/>
          <w:b w:val="false"/>
          <w:i w:val="false"/>
          <w:color w:val="000000"/>
          <w:sz w:val="28"/>
        </w:rPr>
        <w:t xml:space="preserve">
      2) "инвестор" - облигацияны (облигацияларды) сатып алуға ниет білдiретiн немесе сатып алған тұлға; </w:t>
      </w:r>
      <w:r>
        <w:br/>
      </w:r>
      <w:r>
        <w:rPr>
          <w:rFonts w:ascii="Times New Roman"/>
          <w:b w:val="false"/>
          <w:i w:val="false"/>
          <w:color w:val="000000"/>
          <w:sz w:val="28"/>
        </w:rPr>
        <w:t xml:space="preserve">
      3) "Қаржылық агент" - сауда жүйесi облигацияларды орналастыру үшiн пайдаланылатын "Қазақстандық қор биржасы" ЖАҚ; </w:t>
      </w:r>
      <w:r>
        <w:br/>
      </w:r>
      <w:r>
        <w:rPr>
          <w:rFonts w:ascii="Times New Roman"/>
          <w:b w:val="false"/>
          <w:i w:val="false"/>
          <w:color w:val="000000"/>
          <w:sz w:val="28"/>
        </w:rPr>
        <w:t xml:space="preserve">
      4) "Эмитент" - мемлекеттiк эмиссиялық бағалы қағаздарды эмиссиялайтын Қазақстан Республикасы облыстарының немесе Астана немесе Алматы қалаларының жергiлiктi атқарушы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2-тарау. Облигацияларды шығару және орналастыру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Облигациялар құжаттық емес нысанда шығарылады, купондық болып табылады. Облигацияларға меншiк құқығын және өзге де заттық құқықты тiркеу Депозитарийде оларды есепке алу үшiн ашылған шоттар бойынша тиiстi жазбалар жасау жолымен немесе бағалы қағаздар рыногы туралы заңнамада және Депозитарий ережесiнiң жиынтығында </w:t>
      </w:r>
      <w:r>
        <w:rPr>
          <w:rFonts w:ascii="Times New Roman"/>
          <w:b w:val="false"/>
          <w:i w:val="false"/>
          <w:color w:val="000000"/>
          <w:sz w:val="28"/>
        </w:rPr>
        <w:t>белгiленген</w:t>
      </w:r>
      <w:r>
        <w:rPr>
          <w:rFonts w:ascii="Times New Roman"/>
          <w:b w:val="false"/>
          <w:i w:val="false"/>
          <w:color w:val="000000"/>
          <w:sz w:val="28"/>
        </w:rPr>
        <w:t xml:space="preserve">  </w:t>
      </w:r>
      <w:r>
        <w:rPr>
          <w:rFonts w:ascii="Times New Roman"/>
          <w:b w:val="false"/>
          <w:i w:val="false"/>
          <w:color w:val="000000"/>
          <w:sz w:val="28"/>
        </w:rPr>
        <w:t>тәртiппен</w:t>
      </w:r>
      <w:r>
        <w:rPr>
          <w:rFonts w:ascii="Times New Roman"/>
          <w:b w:val="false"/>
          <w:i w:val="false"/>
          <w:color w:val="000000"/>
          <w:sz w:val="28"/>
        </w:rPr>
        <w:t xml:space="preserve">  бағалы қағаздар рыногының кәсiби қатысушыларында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резидентi де, резидент емес те кез келген тұлға облигацияларды сатып алушы және ұстаушы бола алады. </w:t>
      </w:r>
      <w:r>
        <w:br/>
      </w:r>
      <w:r>
        <w:rPr>
          <w:rFonts w:ascii="Times New Roman"/>
          <w:b w:val="false"/>
          <w:i w:val="false"/>
          <w:color w:val="000000"/>
          <w:sz w:val="28"/>
        </w:rPr>
        <w:t>
</w:t>
      </w:r>
      <w:r>
        <w:rPr>
          <w:rFonts w:ascii="Times New Roman"/>
          <w:b w:val="false"/>
          <w:i w:val="false"/>
          <w:color w:val="000000"/>
          <w:sz w:val="28"/>
        </w:rPr>
        <w:t xml:space="preserve">
      5. Бiр облигацияның бастапқы құны 100 АҚШ долларына баламалы соманы құрайды. Барлық есеп айырысу теңгемен есеп айырысуды жүзеге асыру күнiнiң алдындағы күнгi Қазақстан Республикасы Ұлттық Банкiнiң бағамы бойынша жүзеге асырылады. </w:t>
      </w:r>
      <w:r>
        <w:br/>
      </w:r>
      <w:r>
        <w:rPr>
          <w:rFonts w:ascii="Times New Roman"/>
          <w:b w:val="false"/>
          <w:i w:val="false"/>
          <w:color w:val="000000"/>
          <w:sz w:val="28"/>
        </w:rPr>
        <w:t>
</w:t>
      </w:r>
      <w:r>
        <w:rPr>
          <w:rFonts w:ascii="Times New Roman"/>
          <w:b w:val="false"/>
          <w:i w:val="false"/>
          <w:color w:val="000000"/>
          <w:sz w:val="28"/>
        </w:rPr>
        <w:t>
      6. Әрбiр шығарылым облигацияларының Эмитент бекiткен шығарылым өлшемдерiне сай,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қаржы рыногын мемлекеттiк реттеу саласындағы уәкiлеттi орган беретiн ұлттық бiрдейлендiру нөмiрi болады. </w:t>
      </w:r>
      <w:r>
        <w:br/>
      </w:r>
      <w:r>
        <w:rPr>
          <w:rFonts w:ascii="Times New Roman"/>
          <w:b w:val="false"/>
          <w:i w:val="false"/>
          <w:color w:val="000000"/>
          <w:sz w:val="28"/>
        </w:rPr>
        <w:t>
</w:t>
      </w:r>
      <w:r>
        <w:rPr>
          <w:rFonts w:ascii="Times New Roman"/>
          <w:b w:val="false"/>
          <w:i w:val="false"/>
          <w:color w:val="000000"/>
          <w:sz w:val="28"/>
        </w:rPr>
        <w:t xml:space="preserve">
      7. Эмитент пен Қаржылық агенттiң арасындағы, Эмитент пен Депозитарийдiң арасындағы өзара қатынастар олардың арасындағы келiсiммен (шартпен), Қазақстан Республикасының қолданыстағы заңнамасымен және осы Ережемен реттеледi. </w:t>
      </w:r>
      <w:r>
        <w:br/>
      </w:r>
      <w:r>
        <w:rPr>
          <w:rFonts w:ascii="Times New Roman"/>
          <w:b w:val="false"/>
          <w:i w:val="false"/>
          <w:color w:val="000000"/>
          <w:sz w:val="28"/>
        </w:rPr>
        <w:t>
</w:t>
      </w:r>
      <w:r>
        <w:rPr>
          <w:rFonts w:ascii="Times New Roman"/>
          <w:b w:val="false"/>
          <w:i w:val="false"/>
          <w:color w:val="000000"/>
          <w:sz w:val="28"/>
        </w:rPr>
        <w:t xml:space="preserve">
      8. Облигацияларды орналастыру аукцион нәтижелерi туралы ресми хабарланғаннан кейiн бiр жұмыс күнi iшiнде жүзеге асырылады. Облигацияларды орналастыру бастапқы құнынан бастап сыйақы ставкасын көтерiп дисконтталған құнымен не бастапқы құнынан сыйлық бере отырып, Қаржылық агенттiң сауда жүйесiнде аукцион өткiзу жолымен инвесторлардың арасында жүзеге асырылады. Облигацияларды сатып алуға арналған өтiнiмдердi қанағаттандыруды Эмитент үшiн қолайлы ставкалар мен көлемдер мәндерi бойынша сыйақы ставкаларының өсуiне қарай реттелген өтiнiмдер тiзілімдемесi негiзiнде шегеру бағасымен (барлық инвестор үшiн бiрдей) Эмитент жүргiзедi. </w:t>
      </w:r>
      <w:r>
        <w:br/>
      </w:r>
      <w:r>
        <w:rPr>
          <w:rFonts w:ascii="Times New Roman"/>
          <w:b w:val="false"/>
          <w:i w:val="false"/>
          <w:color w:val="000000"/>
          <w:sz w:val="28"/>
        </w:rPr>
        <w:t>
</w:t>
      </w:r>
      <w:r>
        <w:rPr>
          <w:rFonts w:ascii="Times New Roman"/>
          <w:b w:val="false"/>
          <w:i w:val="false"/>
          <w:color w:val="000000"/>
          <w:sz w:val="28"/>
        </w:rPr>
        <w:t>
      9. Аукционды өткiзу тәртiбi Қазақстан Республикасының қолданыстағы </w:t>
      </w:r>
      <w:r>
        <w:rPr>
          <w:rFonts w:ascii="Times New Roman"/>
          <w:b w:val="false"/>
          <w:i w:val="false"/>
          <w:color w:val="000000"/>
          <w:sz w:val="28"/>
        </w:rPr>
        <w:t>заңнамасымен</w:t>
      </w:r>
      <w:r>
        <w:rPr>
          <w:rFonts w:ascii="Times New Roman"/>
          <w:b w:val="false"/>
          <w:i w:val="false"/>
          <w:color w:val="000000"/>
          <w:sz w:val="28"/>
        </w:rPr>
        <w:t xml:space="preserve"> және Қаржылық агенттiң бағалы қағаздармен биржалық сауда ережелерiмен реттеледi. </w:t>
      </w:r>
      <w:r>
        <w:br/>
      </w:r>
      <w:r>
        <w:rPr>
          <w:rFonts w:ascii="Times New Roman"/>
          <w:b w:val="false"/>
          <w:i w:val="false"/>
          <w:color w:val="000000"/>
          <w:sz w:val="28"/>
        </w:rPr>
        <w:t>
</w:t>
      </w:r>
      <w:r>
        <w:rPr>
          <w:rFonts w:ascii="Times New Roman"/>
          <w:b w:val="false"/>
          <w:i w:val="false"/>
          <w:color w:val="000000"/>
          <w:sz w:val="28"/>
        </w:rPr>
        <w:t xml:space="preserve">
      10. Қаржылық агенттің сауда жүйесi арқылы облигацияларды орналастыру кезiнде ақшалай есеп айырысу тәртiбi Қазақстан Республикасының заңнамасымен, биржалық сауда ережелерiмен және "Орталық депозитарийдiң ережелер жиынтығымен" анықталады. </w:t>
      </w:r>
      <w:r>
        <w:br/>
      </w:r>
      <w:r>
        <w:rPr>
          <w:rFonts w:ascii="Times New Roman"/>
          <w:b w:val="false"/>
          <w:i w:val="false"/>
          <w:color w:val="000000"/>
          <w:sz w:val="28"/>
        </w:rPr>
        <w:t>
</w:t>
      </w:r>
      <w:r>
        <w:rPr>
          <w:rFonts w:ascii="Times New Roman"/>
          <w:b w:val="false"/>
          <w:i w:val="false"/>
          <w:color w:val="000000"/>
          <w:sz w:val="28"/>
        </w:rPr>
        <w:t>
      11. Эмитент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жергіліктi атқарушы органдарға қарыз алуды шектеу шегiнде облигацияның эмиссия көлемiн белгілейдi. Эмитент аукцион өткiзетiн күнге дейiн 10 күннен кешiктiрiлмейтiн мерзiмде облигацияларды бастапқы орналастыруға байланысты аукционды өткiзу күнi, алдағы эмиссия мен шығыстар көлемi туралы Қазақстан Республикасының Қаржы министрлiгiн хабардар етедi. Облигациялар бойынша сыйақылар ставкасы Қазақстан Республикасының Қаржы министрлiгiмен келiсiледi.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3-тарау. Облигациялардың айналысы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Облигациялардың айналыс мерзiмiн тиiстi эмиссияны жариялаған кезде Эмитент белгiлейдi. Облигациялардың айналыс мерзiмi он сегiз айдан кем емес, он жылдан артық емес алты айға еселенген болуы тиiс. </w:t>
      </w:r>
      <w:r>
        <w:br/>
      </w:r>
      <w:r>
        <w:rPr>
          <w:rFonts w:ascii="Times New Roman"/>
          <w:b w:val="false"/>
          <w:i w:val="false"/>
          <w:color w:val="000000"/>
          <w:sz w:val="28"/>
        </w:rPr>
        <w:t>
</w:t>
      </w:r>
      <w:r>
        <w:rPr>
          <w:rFonts w:ascii="Times New Roman"/>
          <w:b w:val="false"/>
          <w:i w:val="false"/>
          <w:color w:val="000000"/>
          <w:sz w:val="28"/>
        </w:rPr>
        <w:t xml:space="preserve">
      13. Шығарылымның барлық облигациясының айналысы аукционның қорытындысы бойынша инвесторлар сатып алған облигациялар үшiн Эмитенттiң шотына ақша түскен күннен кейiнгi күннен "депо" шоты бойынша жазбалар жасалған сәттен бастап басталады және облигацияны өтеу күнiне дейiн бiр жұмыс күнi iшiнде аяқталады. </w:t>
      </w:r>
      <w:r>
        <w:br/>
      </w:r>
      <w:r>
        <w:rPr>
          <w:rFonts w:ascii="Times New Roman"/>
          <w:b w:val="false"/>
          <w:i w:val="false"/>
          <w:color w:val="000000"/>
          <w:sz w:val="28"/>
        </w:rPr>
        <w:t>
</w:t>
      </w:r>
      <w:r>
        <w:rPr>
          <w:rFonts w:ascii="Times New Roman"/>
          <w:b w:val="false"/>
          <w:i w:val="false"/>
          <w:color w:val="000000"/>
          <w:sz w:val="28"/>
        </w:rPr>
        <w:t>
      14. Бағалы қағаздардың қайталама рыногында облигациялармен жасалатын барлық операция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4-тарау. Облигациялар бойынша төлемдер</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Сыйақыны есептеу бастапқы орналастыру кезiнде инвесторлар сатып алған облигациялар үшiн Эмитенттiң шотына Қаржылық агент ақша аударған күннен кейiнгi күннен бастап басталады және шығару шарттарына сәйкес анықталған сыйақылар ставкасы бойынша өтеу күнiн қоса алғанда, айналыс кезеңi ішiнде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16. Облигациялар бойынша сыйақы төлеудi облигациялардың тиiстi айналыс жылының бiр жүз сексен екiншi, үш жүз алпыс бесiншi күндерi Эмитент жүргiзедi. Сыйақының ақырғы төленуi облигацияларды өтеу күнiмен сәйкес келедi. </w:t>
      </w:r>
      <w:r>
        <w:br/>
      </w:r>
      <w:r>
        <w:rPr>
          <w:rFonts w:ascii="Times New Roman"/>
          <w:b w:val="false"/>
          <w:i w:val="false"/>
          <w:color w:val="000000"/>
          <w:sz w:val="28"/>
        </w:rPr>
        <w:t>
</w:t>
      </w:r>
      <w:r>
        <w:rPr>
          <w:rFonts w:ascii="Times New Roman"/>
          <w:b w:val="false"/>
          <w:i w:val="false"/>
          <w:color w:val="000000"/>
          <w:sz w:val="28"/>
        </w:rPr>
        <w:t xml:space="preserve">
      17. Облигациялардың айналыс мерзiмi аяқталғаннан кейiн Эмитент облигацияларды шығару кезiнде белгіленген өтеу күнiнiң алдындағы сыйақыны есептеу кезеңi үшiн сыйақыны төлеумен бiрге бастапқы құны бойынша облигацияларды өтеудi жүргiзедi. Егер сыйақыны төлеу немесе облигацияларды өтеу жұмыс күнi емес күнге түскен жағдайда, ол келесi бiрiншi жұмыс күнi жүргiзiледi. </w:t>
      </w:r>
      <w:r>
        <w:br/>
      </w:r>
      <w:r>
        <w:rPr>
          <w:rFonts w:ascii="Times New Roman"/>
          <w:b w:val="false"/>
          <w:i w:val="false"/>
          <w:color w:val="000000"/>
          <w:sz w:val="28"/>
        </w:rPr>
        <w:t>
</w:t>
      </w:r>
      <w:r>
        <w:rPr>
          <w:rFonts w:ascii="Times New Roman"/>
          <w:b w:val="false"/>
          <w:i w:val="false"/>
          <w:color w:val="000000"/>
          <w:sz w:val="28"/>
        </w:rPr>
        <w:t xml:space="preserve">
      18. Депозитарий үш жұмыс күнiнен кешiктiрмей сыйақыны төлеу және/немесе облигацияларды өтеу күнiне дейiн Эмитентке Депозитарийдiң деректерiнiң негізiнде қалыптастырылған сыйақы төлеу және/немесе өтеу жүргізiлуi тиiс жиынтық тiзiмдеменi жiбередi. </w:t>
      </w:r>
      <w:r>
        <w:br/>
      </w:r>
      <w:r>
        <w:rPr>
          <w:rFonts w:ascii="Times New Roman"/>
          <w:b w:val="false"/>
          <w:i w:val="false"/>
          <w:color w:val="000000"/>
          <w:sz w:val="28"/>
        </w:rPr>
        <w:t>
</w:t>
      </w:r>
      <w:r>
        <w:rPr>
          <w:rFonts w:ascii="Times New Roman"/>
          <w:b w:val="false"/>
          <w:i w:val="false"/>
          <w:color w:val="000000"/>
          <w:sz w:val="28"/>
        </w:rPr>
        <w:t xml:space="preserve">
      19. Сыйақы төлеудi немесе облигациялардың бастапқы құнын өтеудi Эмитент Депозитарийдiң шотына қолданыстағы заңнамада белгiленген тәртiппен жергіліктi бюджет қаражаты есебiнен ақша аудару жолымен жүзеге асырады, ол сыйақы төленетiн кезеңнiң аяғына бағалы қағаздар рыногының кәсiби қатысушылары туралы деректерге сүйене отырып, түскен соманы олардың арасында өзi бөледi. </w:t>
      </w:r>
      <w:r>
        <w:br/>
      </w:r>
      <w:r>
        <w:rPr>
          <w:rFonts w:ascii="Times New Roman"/>
          <w:b w:val="false"/>
          <w:i w:val="false"/>
          <w:color w:val="000000"/>
          <w:sz w:val="28"/>
        </w:rPr>
        <w:t>
</w:t>
      </w:r>
      <w:r>
        <w:rPr>
          <w:rFonts w:ascii="Times New Roman"/>
          <w:b w:val="false"/>
          <w:i w:val="false"/>
          <w:color w:val="000000"/>
          <w:sz w:val="28"/>
        </w:rPr>
        <w:t xml:space="preserve">
      20. Облигацияларды өтегеннен кейiн бес жұмыс күнiнiң iшiнде Қазақстан Республикасының Қаржы министрлiгіне облигацияларды өтеу туралы мәлiметтердi және жүргізiлген өтеудi растайтын құжаттардың көшiрмесiн ұсынады. </w:t>
      </w:r>
      <w:r>
        <w:br/>
      </w:r>
      <w:r>
        <w:rPr>
          <w:rFonts w:ascii="Times New Roman"/>
          <w:b w:val="false"/>
          <w:i w:val="false"/>
          <w:color w:val="000000"/>
          <w:sz w:val="28"/>
        </w:rPr>
        <w:t>
</w:t>
      </w:r>
      <w:r>
        <w:rPr>
          <w:rFonts w:ascii="Times New Roman"/>
          <w:b w:val="false"/>
          <w:i w:val="false"/>
          <w:color w:val="000000"/>
          <w:sz w:val="28"/>
        </w:rPr>
        <w:t>
      21. Эмитенттiң сыйақыны есептеудiң кезектi кезеңiнде облигациялардың iс жүзiнде айналыста болған уақытына сыйақыны өтей отырып, оларды мерзiмiнен бұрын өтеудi жүзеге асыруға құқығы бар.</w:t>
      </w:r>
      <w:r>
        <w:br/>
      </w:r>
      <w:r>
        <w:rPr>
          <w:rFonts w:ascii="Times New Roman"/>
          <w:b w:val="false"/>
          <w:i w:val="false"/>
          <w:color w:val="000000"/>
          <w:sz w:val="28"/>
        </w:rPr>
        <w:t>
</w:t>
      </w:r>
      <w:r>
        <w:rPr>
          <w:rFonts w:ascii="Times New Roman"/>
          <w:b w:val="false"/>
          <w:i w:val="false"/>
          <w:color w:val="000000"/>
          <w:sz w:val="28"/>
        </w:rPr>
        <w:t>
      22. Эмитенттiң мерзiмiнен бұрын өтеу туралы шешiмi осындай өтеу күніне дейiн он жұмыс күнiнiң ішінде Депозитарийге хабарланады, ол өз кезегінде бұл туралы бағалы қағаздар рыногының кәсiби қатысушыларына бес жұмыс күнiнен кешiктiрмей хабарлайды.</w:t>
      </w:r>
      <w:r>
        <w:br/>
      </w:r>
      <w:r>
        <w:rPr>
          <w:rFonts w:ascii="Times New Roman"/>
          <w:b w:val="false"/>
          <w:i w:val="false"/>
          <w:color w:val="000000"/>
          <w:sz w:val="28"/>
        </w:rPr>
        <w:t>
</w:t>
      </w:r>
      <w:r>
        <w:rPr>
          <w:rFonts w:ascii="Times New Roman"/>
          <w:b w:val="false"/>
          <w:i w:val="false"/>
          <w:color w:val="000000"/>
          <w:sz w:val="28"/>
        </w:rPr>
        <w:t>
      23. Облигациялармен операциялар бойынша салық салу тәртiбi Қазақстан Республикасының салықтық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Мамандар: Багарова Ж.А. Қасымбеков Б.А.</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