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a3ac" w14:textId="11ea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аймақтық инвестициялық бағдарламасы және жергілікті атқарушы органының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2001 жылғы 2 қазан N 1270</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Заңына және Қазақстан Республикасы Үкіметінің 2000 жылғы 17 шілдедегі N 1082 </w:t>
      </w:r>
      <w:r>
        <w:rPr>
          <w:rFonts w:ascii="Times New Roman"/>
          <w:b w:val="false"/>
          <w:i w:val="false"/>
          <w:color w:val="000000"/>
          <w:sz w:val="28"/>
        </w:rPr>
        <w:t xml:space="preserve">P001082_ </w:t>
      </w:r>
      <w:r>
        <w:rPr>
          <w:rFonts w:ascii="Times New Roman"/>
          <w:b w:val="false"/>
          <w:i w:val="false"/>
          <w:color w:val="000000"/>
          <w:sz w:val="28"/>
        </w:rPr>
        <w:t xml:space="preserve">қаулысымен бекітілген Жергілікті атқарушы органдардың қарыз алуы есебінен қаржыландырылатын аймақтық инвестициялық бағдарламаларды Қазақстан Республикасының Үкіметімен келісу рәсімі жөніндегі ережеге сәйкес, сондай-ақ 2001-2002 жылдардағы күз-қыс кезеңінде Қызылорда облысының жылу энергетикасы объектілерінің сенімді әрі тұрақты жұмысын қамтамасыз ету мақсатында Қазақстан Республикасының Үкіметі қаулы етеді: </w:t>
      </w:r>
      <w:r>
        <w:br/>
      </w:r>
      <w:r>
        <w:rPr>
          <w:rFonts w:ascii="Times New Roman"/>
          <w:b w:val="false"/>
          <w:i w:val="false"/>
          <w:color w:val="000000"/>
          <w:sz w:val="28"/>
        </w:rPr>
        <w:t xml:space="preserve">
      1. Жергілікті атқарушы органның қарыз алуы есебінен қаржыландырылатын "2001-2002 жылдардағы күз-қыс кезеңінде олардың тұрақты жұмыс істеуі үшін Қызылорда қаласының жылу-энергиямен жабдықтау кәсіпорындарын мазутпен қамтамасыз ету" жобасын іске асыруды көздейтін Қызылорда облысының 2001 жылға арналған аймақтық инвестициялық бағдарламасына (бұдан әрі - Аймақтық инвестициялық бағдарлама) келісім берілсін. </w:t>
      </w:r>
      <w:r>
        <w:br/>
      </w:r>
      <w:r>
        <w:rPr>
          <w:rFonts w:ascii="Times New Roman"/>
          <w:b w:val="false"/>
          <w:i w:val="false"/>
          <w:color w:val="000000"/>
          <w:sz w:val="28"/>
        </w:rPr>
        <w:t>
      2. Қызылорда облысы әкімінің заңнамада белгіленген тәртіппен аймақтық инвестициялық бағдарламаны іске асыруға "2001 жылға арналған республикалық бюджет туралы" Қазақстан Республикасының </w:t>
      </w:r>
      <w:r>
        <w:rPr>
          <w:rFonts w:ascii="Times New Roman"/>
          <w:b w:val="false"/>
          <w:i w:val="false"/>
          <w:color w:val="000000"/>
          <w:sz w:val="28"/>
        </w:rPr>
        <w:t xml:space="preserve">Z000131_ </w:t>
      </w:r>
      <w:r>
        <w:rPr>
          <w:rFonts w:ascii="Times New Roman"/>
          <w:b w:val="false"/>
          <w:i w:val="false"/>
          <w:color w:val="000000"/>
          <w:sz w:val="28"/>
        </w:rPr>
        <w:t xml:space="preserve">Заңымен бекітілген, жергілікті атқарушы органы борышының лимиті шегінде 500 000 000 (бес жүз миллион) теңге мөлшерінде қарыз алуы туралы ұсынысы қабылдансын. </w:t>
      </w:r>
      <w:r>
        <w:br/>
      </w:r>
      <w:r>
        <w:rPr>
          <w:rFonts w:ascii="Times New Roman"/>
          <w:b w:val="false"/>
          <w:i w:val="false"/>
          <w:color w:val="000000"/>
          <w:sz w:val="28"/>
        </w:rPr>
        <w:t xml:space="preserve">
      3. Қазақстан Республикасының Әділет министрлігі ресімделетін құжаттар мен мәмілелердің Қазақстан Республикасының заңнамасына сәйкестігіне Қызылорда облысы жергілікті атқарушы органының заем туралы шартына құқықтық сараптама жүргізсін және Қазақстан Республикасының Қаржы министрлігіне тиісті қорытынды ұсынсын. </w:t>
      </w:r>
      <w:r>
        <w:br/>
      </w:r>
      <w:r>
        <w:rPr>
          <w:rFonts w:ascii="Times New Roman"/>
          <w:b w:val="false"/>
          <w:i w:val="false"/>
          <w:color w:val="000000"/>
          <w:sz w:val="28"/>
        </w:rPr>
        <w:t xml:space="preserve">
      4. Қазақстан Республикасының Қаржы министрлігі: </w:t>
      </w:r>
      <w:r>
        <w:br/>
      </w:r>
      <w:r>
        <w:rPr>
          <w:rFonts w:ascii="Times New Roman"/>
          <w:b w:val="false"/>
          <w:i w:val="false"/>
          <w:color w:val="000000"/>
          <w:sz w:val="28"/>
        </w:rPr>
        <w:t xml:space="preserve">
      1) тартылатын заем шарттарына қаржылық сараптаманы жүзеге асырсын; </w:t>
      </w:r>
      <w:r>
        <w:br/>
      </w:r>
      <w:r>
        <w:rPr>
          <w:rFonts w:ascii="Times New Roman"/>
          <w:b w:val="false"/>
          <w:i w:val="false"/>
          <w:color w:val="000000"/>
          <w:sz w:val="28"/>
        </w:rPr>
        <w:t xml:space="preserve">
      2) мемлекеттік борышты басқару шеңберінде жергілікті атқарушы органдардың заемды тіркеуін, заемға қызмет көрсету мен өтеудің мониторингін және бақылауды қамтамасыз етсін. </w:t>
      </w:r>
      <w:r>
        <w:br/>
      </w:r>
      <w:r>
        <w:rPr>
          <w:rFonts w:ascii="Times New Roman"/>
          <w:b w:val="false"/>
          <w:i w:val="false"/>
          <w:color w:val="000000"/>
          <w:sz w:val="28"/>
        </w:rPr>
        <w:t xml:space="preserve">
      5. Қызылорда облысының әкімі: </w:t>
      </w:r>
      <w:r>
        <w:br/>
      </w:r>
      <w:r>
        <w:rPr>
          <w:rFonts w:ascii="Times New Roman"/>
          <w:b w:val="false"/>
          <w:i w:val="false"/>
          <w:color w:val="000000"/>
          <w:sz w:val="28"/>
        </w:rPr>
        <w:t xml:space="preserve">
      1) Қазақстан Республикасының Қаржы министрлігі мен Қазақстан Республикасының Әділет министрлігіне осы қаулының 3 және 4-тармақтарына сәйкес тартылатын заемға құқықтық және қаржылық сараптама жүргізу үшін қажетті құжаттарды ұсынсын; </w:t>
      </w:r>
      <w:r>
        <w:br/>
      </w:r>
      <w:r>
        <w:rPr>
          <w:rFonts w:ascii="Times New Roman"/>
          <w:b w:val="false"/>
          <w:i w:val="false"/>
          <w:color w:val="000000"/>
          <w:sz w:val="28"/>
        </w:rPr>
        <w:t xml:space="preserve">
      2) заңнамада белгіленген тәртіппен заем тартуды қамтамасыз етсін; </w:t>
      </w:r>
      <w:r>
        <w:br/>
      </w:r>
      <w:r>
        <w:rPr>
          <w:rFonts w:ascii="Times New Roman"/>
          <w:b w:val="false"/>
          <w:i w:val="false"/>
          <w:color w:val="000000"/>
          <w:sz w:val="28"/>
        </w:rPr>
        <w:t xml:space="preserve">
      3) заем қаражатының мақсатты пайдаланылуын қамтамасыз етсін; </w:t>
      </w:r>
      <w:r>
        <w:br/>
      </w:r>
      <w:r>
        <w:rPr>
          <w:rFonts w:ascii="Times New Roman"/>
          <w:b w:val="false"/>
          <w:i w:val="false"/>
          <w:color w:val="000000"/>
          <w:sz w:val="28"/>
        </w:rPr>
        <w:t xml:space="preserve">
      4) жергілікті бюджеттің қаражаты есебінен заемға қызмет көрсетуді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оны өтеуді қамтамасыз етсін;</w:t>
      </w:r>
    </w:p>
    <w:p>
      <w:pPr>
        <w:spacing w:after="0"/>
        <w:ind w:left="0"/>
        <w:jc w:val="both"/>
      </w:pPr>
      <w:r>
        <w:rPr>
          <w:rFonts w:ascii="Times New Roman"/>
          <w:b w:val="false"/>
          <w:i w:val="false"/>
          <w:color w:val="000000"/>
          <w:sz w:val="28"/>
        </w:rPr>
        <w:t xml:space="preserve">     5) заем қаражатын игеру, оған қызмет көрсету және өтеу жөнінде </w:t>
      </w:r>
    </w:p>
    <w:p>
      <w:pPr>
        <w:spacing w:after="0"/>
        <w:ind w:left="0"/>
        <w:jc w:val="both"/>
      </w:pPr>
      <w:r>
        <w:rPr>
          <w:rFonts w:ascii="Times New Roman"/>
          <w:b w:val="false"/>
          <w:i w:val="false"/>
          <w:color w:val="000000"/>
          <w:sz w:val="28"/>
        </w:rPr>
        <w:t xml:space="preserve">Қазақстан Республикасының Қаржы министрлігіне үнемі ақпарат беруді </w:t>
      </w:r>
    </w:p>
    <w:p>
      <w:pPr>
        <w:spacing w:after="0"/>
        <w:ind w:left="0"/>
        <w:jc w:val="both"/>
      </w:pPr>
      <w:r>
        <w:rPr>
          <w:rFonts w:ascii="Times New Roman"/>
          <w:b w:val="false"/>
          <w:i w:val="false"/>
          <w:color w:val="000000"/>
          <w:sz w:val="28"/>
        </w:rPr>
        <w:t>қамтамасыз етсін.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