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e176" w14:textId="c99e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алғысы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қазан N 1362.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азаматтарын және шетел азаматтарын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моральдық көтермелеу шарасы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алғысы болып табылады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Премьер-Министрінің Алғысын (бұдан әрі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Алғыс) жариялау үшін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халқының игілігі жолындағы көп жылғы және тиімді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қызметтік міндеттерді үлгілі орындауы, мүлтіксіз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 және жұмыстағы басқа да жетістіктері;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Премьер-Министрі тапсырған айрықша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маңызды және күрделі тапсырмаларын орындауы;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Қазақстанмен достық қатынастарды дамытудағы зор үлесі;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Қазақстанның экономикалық дамуына жәрдемдесуі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Алғыстың ресми мәтіні: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немесе орыс тілдерінде жасалады;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Премьер-Министрі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оны Премьер-Министр немесе ол уәкілеттік берген басқа да лауазымды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тапсырады.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Алғыс: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азаматтың еңбек кітапшасына, мемлекеттік қызметшінің жеке ісіне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(қызметтік тізіміне), әскери қызметшінің жеке басын куәландыратын құжатына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Үкіметі Аппаратының тиісті құрылымдық бөлімшесінде тіркеледі.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