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27e7" w14:textId="95c2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азаматтардың өзара сапарлары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 қараша N 1386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Түрікменстан Үкіметі арасындағы азаматтардың өзара сапарлары туралы келісімді бекіту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Түрікменстан Үкіметі</w:t>
      </w:r>
    </w:p>
    <w:p>
      <w:pPr>
        <w:spacing w:after="0"/>
        <w:ind w:left="0"/>
        <w:jc w:val="both"/>
      </w:pPr>
      <w:r>
        <w:rPr>
          <w:rFonts w:ascii="Times New Roman"/>
          <w:b w:val="false"/>
          <w:i w:val="false"/>
          <w:color w:val="000000"/>
          <w:sz w:val="28"/>
        </w:rPr>
        <w:t>             арасындағы азаматтардың өзара сапарлары туралы</w:t>
      </w:r>
    </w:p>
    <w:p>
      <w:pPr>
        <w:spacing w:after="0"/>
        <w:ind w:left="0"/>
        <w:jc w:val="both"/>
      </w:pPr>
      <w:r>
        <w:rPr>
          <w:rFonts w:ascii="Times New Roman"/>
          <w:b w:val="false"/>
          <w:i w:val="false"/>
          <w:color w:val="000000"/>
          <w:sz w:val="28"/>
        </w:rPr>
        <w:t xml:space="preserve">                          келісімді бекіту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Ашхабад қаласында 2001 жылғы 1 наурызда жасалған Қазақстан </w:t>
      </w:r>
    </w:p>
    <w:p>
      <w:pPr>
        <w:spacing w:after="0"/>
        <w:ind w:left="0"/>
        <w:jc w:val="both"/>
      </w:pPr>
      <w:r>
        <w:rPr>
          <w:rFonts w:ascii="Times New Roman"/>
          <w:b w:val="false"/>
          <w:i w:val="false"/>
          <w:color w:val="000000"/>
          <w:sz w:val="28"/>
        </w:rPr>
        <w:t xml:space="preserve">Республикасының Үкіметі мен Түрікменстан Үкіметі арасындағы азаматтардың </w:t>
      </w:r>
    </w:p>
    <w:p>
      <w:pPr>
        <w:spacing w:after="0"/>
        <w:ind w:left="0"/>
        <w:jc w:val="both"/>
      </w:pPr>
      <w:r>
        <w:rPr>
          <w:rFonts w:ascii="Times New Roman"/>
          <w:b w:val="false"/>
          <w:i w:val="false"/>
          <w:color w:val="000000"/>
          <w:sz w:val="28"/>
        </w:rPr>
        <w:t>өзара сапарлары туралы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Түрiкменстан Үкiметiнің</w:t>
      </w:r>
    </w:p>
    <w:p>
      <w:pPr>
        <w:spacing w:after="0"/>
        <w:ind w:left="0"/>
        <w:jc w:val="both"/>
      </w:pPr>
      <w:r>
        <w:rPr>
          <w:rFonts w:ascii="Times New Roman"/>
          <w:b w:val="false"/>
          <w:i w:val="false"/>
          <w:color w:val="000000"/>
          <w:sz w:val="28"/>
        </w:rPr>
        <w:t>             арасындағы азаматтардың өзара сапарлары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Түрiкменстан Үкiметi,</w:t>
      </w:r>
    </w:p>
    <w:p>
      <w:pPr>
        <w:spacing w:after="0"/>
        <w:ind w:left="0"/>
        <w:jc w:val="both"/>
      </w:pPr>
      <w:r>
        <w:rPr>
          <w:rFonts w:ascii="Times New Roman"/>
          <w:b w:val="false"/>
          <w:i w:val="false"/>
          <w:color w:val="000000"/>
          <w:sz w:val="28"/>
        </w:rPr>
        <w:t xml:space="preserve">     екi мемлекет азаматтарының өзара сапарларының тәртiбiн реттеуге </w:t>
      </w:r>
    </w:p>
    <w:p>
      <w:pPr>
        <w:spacing w:after="0"/>
        <w:ind w:left="0"/>
        <w:jc w:val="both"/>
      </w:pPr>
      <w:r>
        <w:rPr>
          <w:rFonts w:ascii="Times New Roman"/>
          <w:b w:val="false"/>
          <w:i w:val="false"/>
          <w:color w:val="000000"/>
          <w:sz w:val="28"/>
        </w:rPr>
        <w:t>ұмтылысты басшылыққа ала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 мемлекетiнiң азаматтары осы Келiсiмнiң 1 және 2-Қосымшаларда санамаланған жарамды құжаттар бойынша және осы Келiсiмде көзделген шарттармен екiншi Тарап мемлекетiнiң аумағына келе алады, кете алады, транзитпен өте алады және онда уақытша бола алады.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Жарамды дипломаттық немесе қызметтiк паспорттардың иегерлерi болып табылатын бiр Тарап мемлекетiнiң азаматтары шекараны кесiп өткен сәтiнен бастап отыз тәулiк бойы визаны ресiмдемей-ақ екiншi Тарап мемлекетiнiң аумағына келе алады, кете алады, транзитпен өте алады және онда уақытша бола алады. </w:t>
      </w:r>
      <w:r>
        <w:br/>
      </w:r>
      <w:r>
        <w:rPr>
          <w:rFonts w:ascii="Times New Roman"/>
          <w:b w:val="false"/>
          <w:i w:val="false"/>
          <w:color w:val="000000"/>
          <w:sz w:val="28"/>
        </w:rPr>
        <w:t xml:space="preserve">
      2. Егер осы баптың 1-тармағында көрсетiлген Тараптар мемлекеттерiнiң азаматтары екiншi Тарап мемлекетiнiң аумағында отыз тәулiктен артық уақыт болуға ниет бiлдiрсе, онда виза алу үшiн өздерi азаматтары болып табылатын Тарап мемлекетiнiң дипломатиялық өкiлдiгiнiң немесе консулдық мекемесiнiң жазбаша өтiнiшi қажет.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3-бап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Дипломаттық немесе қызметтiк паспорттары бар және екiншi Тарап мемлекетiнiң аумағында орналасқан өздерiнiң дипломатиялық өкiлдiктерiнiң және консулдық мекемелерiнiң, ресми өкiлдiктерiнiң, сондай-ақ халықаралық ұйымдардың қызметкерлерi болып табылатын бiр Тарап мемлекетiнiң азаматтары өзiнiң бүкiл жұмыс кезеңi ішiнде екiншi Тарап мемлекетiнiң аумағына визасыз келе алады, кете алады және онда бола алады. </w:t>
      </w:r>
      <w:r>
        <w:br/>
      </w:r>
      <w:r>
        <w:rPr>
          <w:rFonts w:ascii="Times New Roman"/>
          <w:b w:val="false"/>
          <w:i w:val="false"/>
          <w:color w:val="000000"/>
          <w:sz w:val="28"/>
        </w:rPr>
        <w:t xml:space="preserve">
      Аталған адамдар өздерi болатын мемлекеттегi Сыртқы iстер министрлiгiнiң тиiстi тiркеуiн алуы тиiс. </w:t>
      </w:r>
      <w:r>
        <w:br/>
      </w:r>
      <w:r>
        <w:rPr>
          <w:rFonts w:ascii="Times New Roman"/>
          <w:b w:val="false"/>
          <w:i w:val="false"/>
          <w:color w:val="000000"/>
          <w:sz w:val="28"/>
        </w:rPr>
        <w:t xml:space="preserve">
      2. Осы баптың 1-тармағының ережесi, онда аталған және дипломаттық, қызметтiк, сондай-ақ ұлттық паспорттардың иегерлерi болып табылатын адамдардың отбасы мүшелерiне де қолданылады.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4-бап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Атырау және Маңғыстау облыстарында тұрақты тұратын Қазақстан Республикасының азаматтары Қазақстан Республикасының көрсетiлген облыстардағы тұрғылықты орнын растайтын Қазақстан Республикасы азаматының ұлттық паспорттары бойынша және жеке куәлiгi бар болған жағдайда Түрiкменстанның Балканск уәлаятының аумағына 5 тәулiктен артық емес мерзiмге визаны ресiмдемей-ақ келе алады, кете алады және онда уақытша бола алады. </w:t>
      </w:r>
      <w:r>
        <w:br/>
      </w:r>
      <w:r>
        <w:rPr>
          <w:rFonts w:ascii="Times New Roman"/>
          <w:b w:val="false"/>
          <w:i w:val="false"/>
          <w:color w:val="000000"/>
          <w:sz w:val="28"/>
        </w:rPr>
        <w:t xml:space="preserve">
      2. Түрiкменстанның Балканск уәлаятында тұрақты тұратын Түрiкменстанның азаматтары Түрiкменстанның ұлттық паспорттары бойынша және онда Түрiкменстанның көрсетiлген уәлаятындағы тұрғылықты жерiн растайтын тiркелiм туралы мөртаңба болған жағдайда Қазақстан Республикасының Атырау және Маңғыстау облыстарының аумақтарына 5 тәулiктен артық емес мерзiмге визаны ресiмдемей-ақ келе алады, кете алады және онда уақытша бола алады. </w:t>
      </w:r>
      <w:r>
        <w:br/>
      </w:r>
      <w:r>
        <w:rPr>
          <w:rFonts w:ascii="Times New Roman"/>
          <w:b w:val="false"/>
          <w:i w:val="false"/>
          <w:color w:val="000000"/>
          <w:sz w:val="28"/>
        </w:rPr>
        <w:t xml:space="preserve">
      3. Осы баптың 1 және 2-тармақтарында көрсетiлген азаматтардың 5 тәулiк визасыз болу мерзiмi олардың баратын пунктiнде iшкi iстер органдарының белгiленген тәртiпке сәйкес тiркеу сәтiнен бастап есептеледi. </w:t>
      </w:r>
      <w:r>
        <w:br/>
      </w:r>
      <w:r>
        <w:rPr>
          <w:rFonts w:ascii="Times New Roman"/>
          <w:b w:val="false"/>
          <w:i w:val="false"/>
          <w:color w:val="000000"/>
          <w:sz w:val="28"/>
        </w:rPr>
        <w:t xml:space="preserve">
      4. Осы баптың 1 және 2-тармақтарында аталған Тараптар мемлекеттерi азаматтарының Тараптар мемлекеттерiнiң көрсетiлген аумақтарында 5 тәулiктен артық мерзiмде болуына Тараптар мемлекеттерiнiң уәкiлеттi органдары өздерiнiң ұлттық заңдарына сәйкес беретiн визалардың негiзiнде рұқсат етiледi.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5-бап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Келiсiмнiң 1 және 2-Қосымшаларында санамаланған құжаттар бойынша келудiң визасыз тәртiбi мына адамдарға: </w:t>
      </w:r>
      <w:r>
        <w:br/>
      </w:r>
      <w:r>
        <w:rPr>
          <w:rFonts w:ascii="Times New Roman"/>
          <w:b w:val="false"/>
          <w:i w:val="false"/>
          <w:color w:val="000000"/>
          <w:sz w:val="28"/>
        </w:rPr>
        <w:t xml:space="preserve">
      а) ұлттық паспорттары бойынша және бас декларацияда (ұшу тапсырмасында) жазба болған жағдайда азаматтық авиациясының әуе кемелерi экипаждарының мүшелерiне; </w:t>
      </w:r>
      <w:r>
        <w:br/>
      </w:r>
      <w:r>
        <w:rPr>
          <w:rFonts w:ascii="Times New Roman"/>
          <w:b w:val="false"/>
          <w:i w:val="false"/>
          <w:color w:val="000000"/>
          <w:sz w:val="28"/>
        </w:rPr>
        <w:t xml:space="preserve">
      б) теңiзшiлердiң паспорттары бойынша және кеме журналында жазба немесе одан көшiрме болған жағдайда теңiз және өзен кемелерi экипаждарының мүшелерiне; </w:t>
      </w:r>
      <w:r>
        <w:br/>
      </w:r>
      <w:r>
        <w:rPr>
          <w:rFonts w:ascii="Times New Roman"/>
          <w:b w:val="false"/>
          <w:i w:val="false"/>
          <w:color w:val="000000"/>
          <w:sz w:val="28"/>
        </w:rPr>
        <w:t xml:space="preserve">
      в) ұлттық паспорттары мен атаулы тiзiмдер, әрбiр рейс үшiн бекiтiлетiн маршруттық парақтар бойынша поездық, рефрижераторлық және локомативтiк темiр жол бригадаларының қызметкерлерiне; </w:t>
      </w:r>
      <w:r>
        <w:br/>
      </w:r>
      <w:r>
        <w:rPr>
          <w:rFonts w:ascii="Times New Roman"/>
          <w:b w:val="false"/>
          <w:i w:val="false"/>
          <w:color w:val="000000"/>
          <w:sz w:val="28"/>
        </w:rPr>
        <w:t xml:space="preserve">
      г) ұлттық паспорттары бойынша және үкiметаралық фельдъегерлiк байланыс қызметкерлерiнiң куәлiгi болған жағдайда үкiметаралық фельдъегерлiк байланыс қызметкерлерiне қолданылады.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6-бап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Екiншi Тарап мемлекетiнiң визасын алу үшiн бiр Тарап мемлекетiнiң азаматтары, осы Келiсiмде көрсетiлген жағдайларды қоспағанда, белгiленген тәртiппен ресiмделген және өздерi баратын мемлекеттiң тиiстi заңды немесе жеке тұлғасынан алынған шақыру қағазын қабылдайтын мемлекеттiң дипломатиялық өкiлдігіне немесе консулдық мекемесiне табыс етедi.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7-бап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уәкiлеттi органдары қабылдайтын мемлекеттiң аумағында тұрақты тұратын жақын туыстары бар адамдарға осы мемлекеттiң заңнамасына сәйкес ресiмделiп, аталған туыстарынан келген шақыру қағазын көрсетуi бойынша бiр жылға дейiнгi мерзiмге жарамды көп дүркiндiк визаларды беретiн болады. </w:t>
      </w:r>
      <w:r>
        <w:br/>
      </w:r>
      <w:r>
        <w:rPr>
          <w:rFonts w:ascii="Times New Roman"/>
          <w:b w:val="false"/>
          <w:i w:val="false"/>
          <w:color w:val="000000"/>
          <w:sz w:val="28"/>
        </w:rPr>
        <w:t xml:space="preserve">
      2. Өтiнiш берген сәттен бастап 24 сағат iшiнде Тараптар мемлекеттерiнiң уәкiлеттi органдары Тараптардың құзыреттi органдары берген және растаған құжатты көрсетуi бойынша ауыр науқастанып жатқан туысқанына бару немесе оны жерлеуге қатысу мақсатымен (он күнге дейiнгi болу мерзiмiмен) жол жүретiн адамдарға визаны тегiн беретiн болады.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8-бап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Виза бергенi үшiн консулдық алымдардың мөлшерiн Тараптар өзара кепiлдiк шарттарымен белгілейдi және дипломатиялық арналар бойынша келiседi.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9-бап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Виза бергенi үшiн консулдық алымдар екiншi Тарап мемлекетiнiң аумағындағы оқу орындарында оқып жүрген бiр Тарап мемлекетiнiң азаматтарынан алынбайды. </w:t>
      </w:r>
      <w:r>
        <w:br/>
      </w:r>
      <w:r>
        <w:rPr>
          <w:rFonts w:ascii="Times New Roman"/>
          <w:b w:val="false"/>
          <w:i w:val="false"/>
          <w:color w:val="000000"/>
          <w:sz w:val="28"/>
        </w:rPr>
        <w:t xml:space="preserve">
      2. Тараптар өзара кепiлдiк негiзiнде Тараптардың қолданыстағы халықаралық шарттарына сәйкес ғылым, техника, бiлiм, мәдениет, өнер және спорт саласында алмасу тәртiбiмен жол жүретiн адамдарға қатысты виза бергенi үшiн консулдық алымдардың жеңiлдiктi тарифтерiн қолданатын болады. </w:t>
      </w:r>
      <w:r>
        <w:br/>
      </w:r>
      <w:r>
        <w:rPr>
          <w:rFonts w:ascii="Times New Roman"/>
          <w:b w:val="false"/>
          <w:i w:val="false"/>
          <w:color w:val="000000"/>
          <w:sz w:val="28"/>
        </w:rPr>
        <w:t xml:space="preserve">
      3. Тараптар өзара кепiлдiк негiзiнде туризм желiсi бойынша сапарға шығатын Тараптар мемлекеттерiнiң азаматтарына визаны ресiмдеуде оңайлатылған тәртiптi қолданады. </w:t>
      </w:r>
      <w:r>
        <w:br/>
      </w:r>
      <w:r>
        <w:rPr>
          <w:rFonts w:ascii="Times New Roman"/>
          <w:b w:val="false"/>
          <w:i w:val="false"/>
          <w:color w:val="000000"/>
          <w:sz w:val="28"/>
        </w:rPr>
        <w:t xml:space="preserve">
      Визаны ресiмдеудiң оңайлатылған тәртiбiнiң тетiгiн Тараптар дипломатиялық арналар бойынша келiсетiн болады.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10-бап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азаматтары Тараптар мемлекеттерiнiң ұлттық заңнамаларына сәйкес мемлекеттiк шекараны кесiп өтуi кезiнде қажетті рәсiмдердi сақтай отырып, халықаралық және екi жақты қатынастар үшiн белгiленген өткiзу бекеттерi арқылы бiр Тарап мемлекетiнiң аумағына келе алады, кете алады және транзитпен өте алады. </w:t>
      </w:r>
      <w:r>
        <w:br/>
      </w:r>
      <w:r>
        <w:rPr>
          <w:rFonts w:ascii="Times New Roman"/>
          <w:b w:val="false"/>
          <w:i w:val="false"/>
          <w:color w:val="000000"/>
          <w:sz w:val="28"/>
        </w:rPr>
        <w:t xml:space="preserve">
      2. Тараптар дипломатиялық арналар бойынша мемлекеттік шекара арқылы өткiзу бекеттерiнiң тiзбелерiмен алмасатын болады.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11-бап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Бiр Тарап мемлекетiнiң азаматтары, осы Келiсiмде көрсетiлген жағдайларды қоспағанда, белгiленген тәртiппен берiлетiн транзиттiк визалардың негiзiнде екiншi Тарап мемлекетiнiң аумағы арқылы транзитпен өте алады. </w:t>
      </w:r>
      <w:r>
        <w:br/>
      </w:r>
      <w:r>
        <w:rPr>
          <w:rFonts w:ascii="Times New Roman"/>
          <w:b w:val="false"/>
          <w:i w:val="false"/>
          <w:color w:val="000000"/>
          <w:sz w:val="28"/>
        </w:rPr>
        <w:t>
 </w:t>
      </w:r>
    </w:p>
    <w:bookmarkEnd w:id="23"/>
    <w:bookmarkStart w:name="z24" w:id="24"/>
    <w:p>
      <w:pPr>
        <w:spacing w:after="0"/>
        <w:ind w:left="0"/>
        <w:jc w:val="both"/>
      </w:pPr>
      <w:r>
        <w:rPr>
          <w:rFonts w:ascii="Times New Roman"/>
          <w:b w:val="false"/>
          <w:i w:val="false"/>
          <w:color w:val="000000"/>
          <w:sz w:val="28"/>
        </w:rPr>
        <w:t>
                                12-бап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Бiр Тарап мемлекетiнің азаматтары екiншi Тарап мемлекетiнiң аумағында болған кезiнде сол мемлекеттiң заңын, оның iшiнде шетелдiк азаматтар үшiн белгіленген тiркеудiң, болудың және жүрiп-тұрудың ережелерiн сақтайтын болады. </w:t>
      </w:r>
      <w:r>
        <w:br/>
      </w:r>
      <w:r>
        <w:rPr>
          <w:rFonts w:ascii="Times New Roman"/>
          <w:b w:val="false"/>
          <w:i w:val="false"/>
          <w:color w:val="000000"/>
          <w:sz w:val="28"/>
        </w:rPr>
        <w:t xml:space="preserve">
      2. Осы Келiсiм өз аумағына екiншi Тарап мемлекетi азаматтарының келуiнен бас тарту немесе олардың болу мерзiмiн шектеу сияқты әрбiр Тараптың құқығына ықпал етпейдi. </w:t>
      </w:r>
      <w:r>
        <w:br/>
      </w:r>
      <w:r>
        <w:rPr>
          <w:rFonts w:ascii="Times New Roman"/>
          <w:b w:val="false"/>
          <w:i w:val="false"/>
          <w:color w:val="000000"/>
          <w:sz w:val="28"/>
        </w:rPr>
        <w:t>
 </w:t>
      </w:r>
    </w:p>
    <w:bookmarkEnd w:id="25"/>
    <w:bookmarkStart w:name="z26" w:id="26"/>
    <w:p>
      <w:pPr>
        <w:spacing w:after="0"/>
        <w:ind w:left="0"/>
        <w:jc w:val="both"/>
      </w:pPr>
      <w:r>
        <w:rPr>
          <w:rFonts w:ascii="Times New Roman"/>
          <w:b w:val="false"/>
          <w:i w:val="false"/>
          <w:color w:val="000000"/>
          <w:sz w:val="28"/>
        </w:rPr>
        <w:t>
                                13-бап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бұл мемлекеттiң ұлттық қауiпсiздiгiн, қоғамдық тәртiптi сақтауды немесе халықтың денсаулығын қорғауды қамтамасыз ету үшiн қажет болса, Тараптардың әрқайсысы осы Келiсiмнiң қолданысын уақытша, толық немесе iшiнара тоқтатуға құқылы. </w:t>
      </w:r>
      <w:r>
        <w:br/>
      </w:r>
      <w:r>
        <w:rPr>
          <w:rFonts w:ascii="Times New Roman"/>
          <w:b w:val="false"/>
          <w:i w:val="false"/>
          <w:color w:val="000000"/>
          <w:sz w:val="28"/>
        </w:rPr>
        <w:t xml:space="preserve">
      Осындай шаралардың қабылданғандығы және олардың күші жойылғандығы туралы Тараптар алдын-ала, бiрақ шешiм қабылданған сәттен бастап 72 сағаттан кешiктiрместен, бiр-бiрiне дипломатиялық арналар бойынша хабарлайтын болады.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14-бап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Келiсiм жасалған сәттен бастап отыз күн iшiнде осы Келiсiмге 1 және 2-Қосымшаларда санамаланған құжаттардың үлгілерiмен алмасатын болады. </w:t>
      </w:r>
      <w:r>
        <w:br/>
      </w:r>
      <w:r>
        <w:rPr>
          <w:rFonts w:ascii="Times New Roman"/>
          <w:b w:val="false"/>
          <w:i w:val="false"/>
          <w:color w:val="000000"/>
          <w:sz w:val="28"/>
        </w:rPr>
        <w:t xml:space="preserve">
      Тараптар мемлекеттерi жаңа құжаттарды қолданысқа енгiзген жағдайда, Тараптар кем дегенде оларды қолданысқа енгiзуден 30 күн бұрын дипломатиялық арналар бойынша осы құжаттардың үлгiлерiмен алмасатын болады.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15-бап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келiсiмi бойынша осы Келiсiмге өзгерiстер мен толықтырулар енгiзiлуi мүмкiн, олар осы Келiсiмнiң ажырамас бөлiктерi болып табылатын жекелеген хаттамалармен ресiмделедi.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16-бап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қажеттілігiне қарай, осы Келiсiмнiң ережелерiн қолдану мәселелерi бойынша ақпарат және консультациялар алмасатын болады. </w:t>
      </w:r>
      <w:r>
        <w:br/>
      </w:r>
      <w:r>
        <w:rPr>
          <w:rFonts w:ascii="Times New Roman"/>
          <w:b w:val="false"/>
          <w:i w:val="false"/>
          <w:color w:val="000000"/>
          <w:sz w:val="28"/>
        </w:rPr>
        <w:t xml:space="preserve">
      Осы Келiсiмнiң ережелерiн орындау немесе қолдану барысында туындайтын кез келген келiспеушiлiктер немесе даулы мәселелер Тараптардың консультациялары мен келiссөздерi арқылы шешiлетiн болады.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17-бап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белгiсiз мерзiмге жасалады. Осы Келiсiм қол қойылған сәтiнен бастап уақытша қолданылады және оның күшiне енуi үшiн қажеттi мемлекетiшiлiк рәсiмдердi Тараптардың орындағаны туралы соңғы жазбаша хабарлама алынған күннен бастап күшiне енедi. </w:t>
      </w:r>
    </w:p>
    <w:bookmarkEnd w:id="35"/>
    <w:bookmarkStart w:name="z36"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Осы Келісімнің қолданысы Тараптардың бірі екінші Тараптың оның </w:t>
      </w:r>
    </w:p>
    <w:p>
      <w:pPr>
        <w:spacing w:after="0"/>
        <w:ind w:left="0"/>
        <w:jc w:val="both"/>
      </w:pPr>
      <w:r>
        <w:rPr>
          <w:rFonts w:ascii="Times New Roman"/>
          <w:b w:val="false"/>
          <w:i w:val="false"/>
          <w:color w:val="000000"/>
          <w:sz w:val="28"/>
        </w:rPr>
        <w:t xml:space="preserve">қолданысын тоқтату ниеті туралы ресми жазбаша хабарламасын алған күннен </w:t>
      </w:r>
    </w:p>
    <w:p>
      <w:pPr>
        <w:spacing w:after="0"/>
        <w:ind w:left="0"/>
        <w:jc w:val="both"/>
      </w:pPr>
      <w:r>
        <w:rPr>
          <w:rFonts w:ascii="Times New Roman"/>
          <w:b w:val="false"/>
          <w:i w:val="false"/>
          <w:color w:val="000000"/>
          <w:sz w:val="28"/>
        </w:rPr>
        <w:t>бастап тоқсан күн өтісімен тоқтатылады.</w:t>
      </w:r>
    </w:p>
    <w:p>
      <w:pPr>
        <w:spacing w:after="0"/>
        <w:ind w:left="0"/>
        <w:jc w:val="both"/>
      </w:pPr>
      <w:r>
        <w:rPr>
          <w:rFonts w:ascii="Times New Roman"/>
          <w:b w:val="false"/>
          <w:i w:val="false"/>
          <w:color w:val="000000"/>
          <w:sz w:val="28"/>
        </w:rPr>
        <w:t xml:space="preserve">     Ашхабад қаласында 2001 жылғы 1 наурызда әрқайсысы қазақ, түрікмен </w:t>
      </w:r>
    </w:p>
    <w:p>
      <w:pPr>
        <w:spacing w:after="0"/>
        <w:ind w:left="0"/>
        <w:jc w:val="both"/>
      </w:pPr>
      <w:r>
        <w:rPr>
          <w:rFonts w:ascii="Times New Roman"/>
          <w:b w:val="false"/>
          <w:i w:val="false"/>
          <w:color w:val="000000"/>
          <w:sz w:val="28"/>
        </w:rPr>
        <w:t xml:space="preserve">және орыс тілдерінде екі дана болып жасалды және де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w:t>
      </w:r>
    </w:p>
    <w:p>
      <w:pPr>
        <w:spacing w:after="0"/>
        <w:ind w:left="0"/>
        <w:jc w:val="both"/>
      </w:pPr>
      <w:r>
        <w:rPr>
          <w:rFonts w:ascii="Times New Roman"/>
          <w:b w:val="false"/>
          <w:i w:val="false"/>
          <w:color w:val="000000"/>
          <w:sz w:val="28"/>
        </w:rPr>
        <w:t>жағдайда Тараптар орыс тіліндегі мәтінді ұстанатын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Түрікменстан  </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Қазақстан Республикасының Yкiметi мен</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Түрiкменстан Yкіметiнің арасындағы</w:t>
      </w:r>
    </w:p>
    <w:p>
      <w:pPr>
        <w:spacing w:after="0"/>
        <w:ind w:left="0"/>
        <w:jc w:val="both"/>
      </w:pPr>
      <w:r>
        <w:rPr>
          <w:rFonts w:ascii="Times New Roman"/>
          <w:b w:val="false"/>
          <w:i w:val="false"/>
          <w:color w:val="000000"/>
          <w:sz w:val="28"/>
        </w:rPr>
        <w:t>                                           азаматтардың өзара сапарлары</w:t>
      </w:r>
    </w:p>
    <w:p>
      <w:pPr>
        <w:spacing w:after="0"/>
        <w:ind w:left="0"/>
        <w:jc w:val="both"/>
      </w:pPr>
      <w:r>
        <w:rPr>
          <w:rFonts w:ascii="Times New Roman"/>
          <w:b w:val="false"/>
          <w:i w:val="false"/>
          <w:color w:val="000000"/>
          <w:sz w:val="28"/>
        </w:rPr>
        <w:t>                                                 туралы келiсiмге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азаматтарының Түрiкменстанның аумағына </w:t>
      </w:r>
    </w:p>
    <w:bookmarkEnd w:id="38"/>
    <w:bookmarkStart w:name="z39"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келуiне, кетуiне және онда жүрiп-тұруына арналған құжаттардың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паспорт;</w:t>
      </w:r>
    </w:p>
    <w:p>
      <w:pPr>
        <w:spacing w:after="0"/>
        <w:ind w:left="0"/>
        <w:jc w:val="both"/>
      </w:pPr>
      <w:r>
        <w:rPr>
          <w:rFonts w:ascii="Times New Roman"/>
          <w:b w:val="false"/>
          <w:i w:val="false"/>
          <w:color w:val="000000"/>
          <w:sz w:val="28"/>
        </w:rPr>
        <w:t>     2. Қызметтiк паспорт;</w:t>
      </w:r>
    </w:p>
    <w:p>
      <w:pPr>
        <w:spacing w:after="0"/>
        <w:ind w:left="0"/>
        <w:jc w:val="both"/>
      </w:pPr>
      <w:r>
        <w:rPr>
          <w:rFonts w:ascii="Times New Roman"/>
          <w:b w:val="false"/>
          <w:i w:val="false"/>
          <w:color w:val="000000"/>
          <w:sz w:val="28"/>
        </w:rPr>
        <w:t>     3. Қазақстан Республикасы азаматының паспорты (және 4-баптың</w:t>
      </w:r>
    </w:p>
    <w:p>
      <w:pPr>
        <w:spacing w:after="0"/>
        <w:ind w:left="0"/>
        <w:jc w:val="both"/>
      </w:pPr>
      <w:r>
        <w:rPr>
          <w:rFonts w:ascii="Times New Roman"/>
          <w:b w:val="false"/>
          <w:i w:val="false"/>
          <w:color w:val="000000"/>
          <w:sz w:val="28"/>
        </w:rPr>
        <w:t xml:space="preserve">     1-тармағында ескерiлген жағдайларда Қазақстан Республикасы азаматының </w:t>
      </w:r>
    </w:p>
    <w:p>
      <w:pPr>
        <w:spacing w:after="0"/>
        <w:ind w:left="0"/>
        <w:jc w:val="both"/>
      </w:pPr>
      <w:r>
        <w:rPr>
          <w:rFonts w:ascii="Times New Roman"/>
          <w:b w:val="false"/>
          <w:i w:val="false"/>
          <w:color w:val="000000"/>
          <w:sz w:val="28"/>
        </w:rPr>
        <w:t>     жеке куәлiгі);</w:t>
      </w:r>
    </w:p>
    <w:p>
      <w:pPr>
        <w:spacing w:after="0"/>
        <w:ind w:left="0"/>
        <w:jc w:val="both"/>
      </w:pPr>
      <w:r>
        <w:rPr>
          <w:rFonts w:ascii="Times New Roman"/>
          <w:b w:val="false"/>
          <w:i w:val="false"/>
          <w:color w:val="000000"/>
          <w:sz w:val="28"/>
        </w:rPr>
        <w:t>     4. Теңiзшiнiң паспорты (кеме журналында жазба немесе одан көшiрме</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5. Әуе кемесi экипажы мүшесiнiң ұшу куәлігі (экипаж құрамында ұшу</w:t>
      </w:r>
    </w:p>
    <w:p>
      <w:pPr>
        <w:spacing w:after="0"/>
        <w:ind w:left="0"/>
        <w:jc w:val="both"/>
      </w:pPr>
      <w:r>
        <w:rPr>
          <w:rFonts w:ascii="Times New Roman"/>
          <w:b w:val="false"/>
          <w:i w:val="false"/>
          <w:color w:val="000000"/>
          <w:sz w:val="28"/>
        </w:rPr>
        <w:t>     кезiнде);</w:t>
      </w:r>
    </w:p>
    <w:p>
      <w:pPr>
        <w:spacing w:after="0"/>
        <w:ind w:left="0"/>
        <w:jc w:val="both"/>
      </w:pPr>
      <w:r>
        <w:rPr>
          <w:rFonts w:ascii="Times New Roman"/>
          <w:b w:val="false"/>
          <w:i w:val="false"/>
          <w:color w:val="000000"/>
          <w:sz w:val="28"/>
        </w:rPr>
        <w:t>     6. Yкiметаралық фельдъегерлiк байланыс қызметкерiнiң жеке куәлiгi;</w:t>
      </w:r>
    </w:p>
    <w:p>
      <w:pPr>
        <w:spacing w:after="0"/>
        <w:ind w:left="0"/>
        <w:jc w:val="both"/>
      </w:pPr>
      <w:r>
        <w:rPr>
          <w:rFonts w:ascii="Times New Roman"/>
          <w:b w:val="false"/>
          <w:i w:val="false"/>
          <w:color w:val="000000"/>
          <w:sz w:val="28"/>
        </w:rPr>
        <w:t>     7. Қазақстан Республикасына қайта оралуға арналған куәлiк (Қазақстан</w:t>
      </w:r>
    </w:p>
    <w:p>
      <w:pPr>
        <w:spacing w:after="0"/>
        <w:ind w:left="0"/>
        <w:jc w:val="both"/>
      </w:pPr>
      <w:r>
        <w:rPr>
          <w:rFonts w:ascii="Times New Roman"/>
          <w:b w:val="false"/>
          <w:i w:val="false"/>
          <w:color w:val="000000"/>
          <w:sz w:val="28"/>
        </w:rPr>
        <w:t>     Республикасына қайта оралу үшiн ғана).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Қазақстан Республикасының Yкiметi мен</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Түрiкменстан Yкіметiнің арасындағы</w:t>
      </w:r>
    </w:p>
    <w:p>
      <w:pPr>
        <w:spacing w:after="0"/>
        <w:ind w:left="0"/>
        <w:jc w:val="both"/>
      </w:pPr>
      <w:r>
        <w:rPr>
          <w:rFonts w:ascii="Times New Roman"/>
          <w:b w:val="false"/>
          <w:i w:val="false"/>
          <w:color w:val="000000"/>
          <w:sz w:val="28"/>
        </w:rPr>
        <w:t>                                           азаматтардың өзара сапарлары</w:t>
      </w:r>
    </w:p>
    <w:p>
      <w:pPr>
        <w:spacing w:after="0"/>
        <w:ind w:left="0"/>
        <w:jc w:val="both"/>
      </w:pPr>
      <w:r>
        <w:rPr>
          <w:rFonts w:ascii="Times New Roman"/>
          <w:b w:val="false"/>
          <w:i w:val="false"/>
          <w:color w:val="000000"/>
          <w:sz w:val="28"/>
        </w:rPr>
        <w:t>                                                 туралы келiсiмге</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Түрiкменстан азаматтарының Қазақстан Республикасының аумағына </w:t>
      </w:r>
    </w:p>
    <w:bookmarkEnd w:id="41"/>
    <w:bookmarkStart w:name="z42"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келуiне, кетуiне және онда жүрiп-тұруына арналған құжаттардың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паспорт;</w:t>
      </w:r>
    </w:p>
    <w:p>
      <w:pPr>
        <w:spacing w:after="0"/>
        <w:ind w:left="0"/>
        <w:jc w:val="both"/>
      </w:pPr>
      <w:r>
        <w:rPr>
          <w:rFonts w:ascii="Times New Roman"/>
          <w:b w:val="false"/>
          <w:i w:val="false"/>
          <w:color w:val="000000"/>
          <w:sz w:val="28"/>
        </w:rPr>
        <w:t>     2. Қызметтiк паспорт;</w:t>
      </w:r>
    </w:p>
    <w:p>
      <w:pPr>
        <w:spacing w:after="0"/>
        <w:ind w:left="0"/>
        <w:jc w:val="both"/>
      </w:pPr>
      <w:r>
        <w:rPr>
          <w:rFonts w:ascii="Times New Roman"/>
          <w:b w:val="false"/>
          <w:i w:val="false"/>
          <w:color w:val="000000"/>
          <w:sz w:val="28"/>
        </w:rPr>
        <w:t>     3. Түрiкменстан азаматының паспорты;</w:t>
      </w:r>
    </w:p>
    <w:p>
      <w:pPr>
        <w:spacing w:after="0"/>
        <w:ind w:left="0"/>
        <w:jc w:val="both"/>
      </w:pPr>
      <w:r>
        <w:rPr>
          <w:rFonts w:ascii="Times New Roman"/>
          <w:b w:val="false"/>
          <w:i w:val="false"/>
          <w:color w:val="000000"/>
          <w:sz w:val="28"/>
        </w:rPr>
        <w:t>     4. Түрiкменстанның азаматтығы туралы жазбасы немесе белгісi бар</w:t>
      </w:r>
    </w:p>
    <w:p>
      <w:pPr>
        <w:spacing w:after="0"/>
        <w:ind w:left="0"/>
        <w:jc w:val="both"/>
      </w:pPr>
      <w:r>
        <w:rPr>
          <w:rFonts w:ascii="Times New Roman"/>
          <w:b w:val="false"/>
          <w:i w:val="false"/>
          <w:color w:val="000000"/>
          <w:sz w:val="28"/>
        </w:rPr>
        <w:t xml:space="preserve">     бұрынғы КСРО үлгiсiндегi жалпыазаматтық шетелдiк паспорт (2001 жылдың </w:t>
      </w:r>
    </w:p>
    <w:p>
      <w:pPr>
        <w:spacing w:after="0"/>
        <w:ind w:left="0"/>
        <w:jc w:val="both"/>
      </w:pPr>
      <w:r>
        <w:rPr>
          <w:rFonts w:ascii="Times New Roman"/>
          <w:b w:val="false"/>
          <w:i w:val="false"/>
          <w:color w:val="000000"/>
          <w:sz w:val="28"/>
        </w:rPr>
        <w:t>     31 желтоқсанына дейiн);</w:t>
      </w:r>
    </w:p>
    <w:p>
      <w:pPr>
        <w:spacing w:after="0"/>
        <w:ind w:left="0"/>
        <w:jc w:val="both"/>
      </w:pPr>
      <w:r>
        <w:rPr>
          <w:rFonts w:ascii="Times New Roman"/>
          <w:b w:val="false"/>
          <w:i w:val="false"/>
          <w:color w:val="000000"/>
          <w:sz w:val="28"/>
        </w:rPr>
        <w:t>     5. Теңiзшiнiң паспорты (кеме журналында жазба немесе одан көшiрме</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6. Әуе кемесi экипажы мүшесiнiң ұшу куәлiгi (экипаж құрамында ұшу</w:t>
      </w:r>
    </w:p>
    <w:p>
      <w:pPr>
        <w:spacing w:after="0"/>
        <w:ind w:left="0"/>
        <w:jc w:val="both"/>
      </w:pPr>
      <w:r>
        <w:rPr>
          <w:rFonts w:ascii="Times New Roman"/>
          <w:b w:val="false"/>
          <w:i w:val="false"/>
          <w:color w:val="000000"/>
          <w:sz w:val="28"/>
        </w:rPr>
        <w:t>     кезiнде);</w:t>
      </w:r>
    </w:p>
    <w:p>
      <w:pPr>
        <w:spacing w:after="0"/>
        <w:ind w:left="0"/>
        <w:jc w:val="both"/>
      </w:pPr>
      <w:r>
        <w:rPr>
          <w:rFonts w:ascii="Times New Roman"/>
          <w:b w:val="false"/>
          <w:i w:val="false"/>
          <w:color w:val="000000"/>
          <w:sz w:val="28"/>
        </w:rPr>
        <w:t>     7. Үкiметаралық фельдъегерлiк байланыс қызметкерiнiң жеке куәлiгi;</w:t>
      </w:r>
    </w:p>
    <w:p>
      <w:pPr>
        <w:spacing w:after="0"/>
        <w:ind w:left="0"/>
        <w:jc w:val="both"/>
      </w:pPr>
      <w:r>
        <w:rPr>
          <w:rFonts w:ascii="Times New Roman"/>
          <w:b w:val="false"/>
          <w:i w:val="false"/>
          <w:color w:val="000000"/>
          <w:sz w:val="28"/>
        </w:rPr>
        <w:t>     8. Түрiкменстанға қайта оралуға арналған куәлiк (Түркiменстанға қайта</w:t>
      </w:r>
    </w:p>
    <w:p>
      <w:pPr>
        <w:spacing w:after="0"/>
        <w:ind w:left="0"/>
        <w:jc w:val="both"/>
      </w:pPr>
      <w:r>
        <w:rPr>
          <w:rFonts w:ascii="Times New Roman"/>
          <w:b w:val="false"/>
          <w:i w:val="false"/>
          <w:color w:val="000000"/>
          <w:sz w:val="28"/>
        </w:rPr>
        <w:t xml:space="preserve">     оралу үшiн ғана).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