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d5c0" w14:textId="297d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Солтүстік Каспий бойынша өнімді бөлу туралы келісімнің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2001 жылғы 16 қараша N 1470</w:t>
      </w:r>
    </w:p>
    <w:p>
      <w:pPr>
        <w:spacing w:after="0"/>
        <w:ind w:left="0"/>
        <w:jc w:val="both"/>
      </w:pPr>
      <w:bookmarkStart w:name="z0" w:id="0"/>
      <w:r>
        <w:rPr>
          <w:rFonts w:ascii="Times New Roman"/>
          <w:b w:val="false"/>
          <w:i w:val="false"/>
          <w:color w:val="000000"/>
          <w:sz w:val="28"/>
        </w:rPr>
        <w:t xml:space="preserve">
      Олардың бірі - "Бритиш Газ Интернейшнл Лимитед" 1997 жылғы 18 қарашадағы Солтүстік Каспий бойынша өнімді бөлу туралы келісімнің тарабы болып табылатын "Бритиш Газ" компанияларының тобындағы қайта ұйымдастыруға байланысты және Қазақстан Республикасына "Транско плк" компаниясы (бұрынғы - "Бритиш Газ п.л.к") берген Жоғары Ұйымның Кепілдігін "Бритиш Газ Груп п.л.к" компаниясы беретін жаңа Кепілдікке ауыстырудың қажеттігіне байланысты Қазақстан Республикасының Үкіметі қаулы етеді: </w:t>
      </w:r>
      <w:r>
        <w:br/>
      </w:r>
      <w:r>
        <w:rPr>
          <w:rFonts w:ascii="Times New Roman"/>
          <w:b w:val="false"/>
          <w:i w:val="false"/>
          <w:color w:val="000000"/>
          <w:sz w:val="28"/>
        </w:rPr>
        <w:t xml:space="preserve">
      1. Қазақстан Республикасы Премьер-Министрінің орынбасары -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Энергетика және минералдық ресурстар министрі В.С. </w:t>
      </w:r>
    </w:p>
    <w:p>
      <w:pPr>
        <w:spacing w:after="0"/>
        <w:ind w:left="0"/>
        <w:jc w:val="both"/>
      </w:pPr>
      <w:r>
        <w:rPr>
          <w:rFonts w:ascii="Times New Roman"/>
          <w:b w:val="false"/>
          <w:i w:val="false"/>
          <w:color w:val="000000"/>
          <w:sz w:val="28"/>
        </w:rPr>
        <w:t xml:space="preserve">Школьникке "Бритиш Газ Груп п.л.к." ұсынып отырған Жоғары Ұйымның </w:t>
      </w:r>
    </w:p>
    <w:p>
      <w:pPr>
        <w:spacing w:after="0"/>
        <w:ind w:left="0"/>
        <w:jc w:val="both"/>
      </w:pPr>
      <w:r>
        <w:rPr>
          <w:rFonts w:ascii="Times New Roman"/>
          <w:b w:val="false"/>
          <w:i w:val="false"/>
          <w:color w:val="000000"/>
          <w:sz w:val="28"/>
        </w:rPr>
        <w:t>кепілдігіне қол қоюға өкілеттік берілсін.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