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e907" w14:textId="5ece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23 қазандағы N 1354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1699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"2001 жылғы көктемгі егіс және егін жинау жұмыстарын жүргізуді 
ұйымдастыруға жергілікті бюджеттерді несиелендіру бойынша сыйақы (мүдде) 
ставкасын өтеу ережесін бекіту туралы" Қазақстан Республикасы Үкіметінің 
2001 жылғы 23 қазандағы N 1354  
</w:t>
      </w:r>
      <w:r>
        <w:rPr>
          <w:rFonts w:ascii="Times New Roman"/>
          <w:b w:val="false"/>
          <w:i w:val="false"/>
          <w:color w:val="000000"/>
          <w:sz w:val="28"/>
        </w:rPr>
        <w:t xml:space="preserve"> P011354_ </w:t>
      </w:r>
      <w:r>
        <w:rPr>
          <w:rFonts w:ascii="Times New Roman"/>
          <w:b w:val="false"/>
          <w:i w:val="false"/>
          <w:color w:val="000000"/>
          <w:sz w:val="28"/>
        </w:rPr>
        <w:t>
  қаулысына мынадай өзгеріс 
енгізілсін:
</w:t>
      </w:r>
      <w:r>
        <w:br/>
      </w:r>
      <w:r>
        <w:rPr>
          <w:rFonts w:ascii="Times New Roman"/>
          <w:b w:val="false"/>
          <w:i w:val="false"/>
          <w:color w:val="000000"/>
          <w:sz w:val="28"/>
        </w:rPr>
        <w:t>
          көрсетілген қаулымен бекітілген 2001 жылғы көктемгі егіс және егін 
жинау жұмыстарын жүргізуді ұйымдастыруға жергілікті бюджеттерді 
несиелендіру бойынша сыйақы (мүдде) ставкасын өтеу ережесінде: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Бюджеттік бағдарламаның әкімшісі облыстардың әкімдері берген 
құжаттар негізінде, осы Ереженің 2-тармағында көрсетілген шарттарды сақтай 
отырып, жергілікті бюджеттерді несиелендіру бойынша сыйақы (мүдде) 
ставкасын өтеу сомасын облыстық бюджеттерге аударуға арналған өтінімді 
жасайды және Қазақстан Республикасының Қаржы министрлігіне жібереді.
</w:t>
      </w:r>
      <w:r>
        <w:br/>
      </w:r>
      <w:r>
        <w:rPr>
          <w:rFonts w:ascii="Times New Roman"/>
          <w:b w:val="false"/>
          <w:i w:val="false"/>
          <w:color w:val="000000"/>
          <w:sz w:val="28"/>
        </w:rPr>
        <w:t>
          46 "Көктемгі егіс және егін жинау жұмыстарын жүргізуді ұйымдастыруға 
жергілікті бюджеттерді несиелендіру бойынша сыйақы (мүдде) ставкасын өтеу" 
бюджеттік бағдарламасының есебінен облыстық бюджеттерге қаражат бөлуді 
жоспарлы тағайындауларды, көрсетілген бюджеттік бағдарламадан әкімшілері 
тиісті облыстардың әкімдері болып белгіленетін тиісті бюджеттік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бағдарламаларға көшіру және осы бюджеттік бағдарламалар бойынша 
қаржыландыру лимиттерін ашу жолымен Қазақстан Республикасының Қаржы 
министрлігі жүзеге асырады.".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