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ee47" w14:textId="c4ae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1742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Еңбек және халықты әлеуметтік қорғау министрлігіне Мемлекеттік қабылдау комиссиясына тапсыру үшін әкімшілік ғимаратының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құрылыс-монтаждау жұмыстарын аяқтауға 13 100 000 (он үш миллион жүз мың) </w:t>
      </w:r>
    </w:p>
    <w:p>
      <w:pPr>
        <w:spacing w:after="0"/>
        <w:ind w:left="0"/>
        <w:jc w:val="both"/>
      </w:pPr>
      <w:r>
        <w:rPr>
          <w:rFonts w:ascii="Times New Roman"/>
          <w:b w:val="false"/>
          <w:i w:val="false"/>
          <w:color w:val="000000"/>
          <w:sz w:val="28"/>
        </w:rPr>
        <w:t>теңге сомасында қаражат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w:t>
      </w:r>
    </w:p>
    <w:p>
      <w:pPr>
        <w:spacing w:after="0"/>
        <w:ind w:left="0"/>
        <w:jc w:val="both"/>
      </w:pPr>
      <w:r>
        <w:rPr>
          <w:rFonts w:ascii="Times New Roman"/>
          <w:b w:val="false"/>
          <w:i w:val="false"/>
          <w:color w:val="000000"/>
          <w:sz w:val="28"/>
        </w:rPr>
        <w:t xml:space="preserve">тәртіппен бөлінетін қаражаттың мақсатты жұмсалуын бақылауды қамтамасыз </w:t>
      </w:r>
    </w:p>
    <w:p>
      <w:pPr>
        <w:spacing w:after="0"/>
        <w:ind w:left="0"/>
        <w:jc w:val="both"/>
      </w:pPr>
      <w:r>
        <w:rPr>
          <w:rFonts w:ascii="Times New Roman"/>
          <w:b w:val="false"/>
          <w:i w:val="false"/>
          <w:color w:val="000000"/>
          <w:sz w:val="28"/>
        </w:rPr>
        <w:t>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