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e207" w14:textId="a16e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 есебінен қаржыландырылатын мемлекеттік және ведомстволық архивтердің ақылы қызмет көрсету және түскен қаржыны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8 ақпан N 183. Тақырып жаңа редакцияда - Қазақстан Республикасы Үкіметінің 2018 жылғы 19 ақпандағы № 66 қаулысымен (алғашқы ресми жарияланған күнінен кейін күнтізбелік он күн өткен соң қолданысқа енгізіледі). Күші жойылды - Қазақстан Республикасы Үкіметінің 2018 жылғы 28 қыркүйектегі № 605 қаулысымен.</w:t>
      </w:r>
    </w:p>
    <w:p>
      <w:pPr>
        <w:spacing w:after="0"/>
        <w:ind w:left="0"/>
        <w:jc w:val="both"/>
      </w:pPr>
      <w:r>
        <w:rPr>
          <w:rFonts w:ascii="Times New Roman"/>
          <w:b w:val="false"/>
          <w:i w:val="false"/>
          <w:color w:val="ff0000"/>
          <w:sz w:val="28"/>
        </w:rPr>
        <w:t xml:space="preserve">
      Ескерту. Күші жойылды – ҚР Үкіметінің 28.09.2018 </w:t>
      </w:r>
      <w:r>
        <w:rPr>
          <w:rFonts w:ascii="Times New Roman"/>
          <w:b w:val="false"/>
          <w:i w:val="false"/>
          <w:color w:val="ff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Үкіметінің 19.02.2018 </w:t>
      </w:r>
      <w:r>
        <w:rPr>
          <w:rFonts w:ascii="Times New Roman"/>
          <w:b w:val="false"/>
          <w:i w:val="false"/>
          <w:color w:val="ff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19.02.2018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Мемлекеттік бюджет есебінен қаржыландырылатын мемлекеттік және ведомстволық архивтердің ақылы қызмет көрсету және түскен қаржыны пайдалану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19.02.2018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2002 жылғы</w:t>
            </w:r>
            <w:r>
              <w:br/>
            </w:r>
            <w:r>
              <w:rPr>
                <w:rFonts w:ascii="Times New Roman"/>
                <w:b w:val="false"/>
                <w:i w:val="false"/>
                <w:color w:val="000000"/>
                <w:sz w:val="20"/>
              </w:rPr>
              <w:t>8 ақпандағы N 183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Мемлекеттік бюджет есебінен қаржыландырылатын мемлекеттік және ведомстволық</w:t>
      </w:r>
      <w:r>
        <w:br/>
      </w:r>
      <w:r>
        <w:rPr>
          <w:rFonts w:ascii="Times New Roman"/>
          <w:b/>
          <w:i w:val="false"/>
          <w:color w:val="000000"/>
        </w:rPr>
        <w:t>архивтердің ақылы қызмет көрсету және түскен қаржыны пайдалану қағидалары</w:t>
      </w:r>
    </w:p>
    <w:bookmarkEnd w:id="0"/>
    <w:p>
      <w:pPr>
        <w:spacing w:after="0"/>
        <w:ind w:left="0"/>
        <w:jc w:val="both"/>
      </w:pPr>
      <w:r>
        <w:rPr>
          <w:rFonts w:ascii="Times New Roman"/>
          <w:b w:val="false"/>
          <w:i w:val="false"/>
          <w:color w:val="ff0000"/>
          <w:sz w:val="28"/>
        </w:rPr>
        <w:t xml:space="preserve">
      Ескерту. Қағидалар жаңа редакцияда - ҚР Үкіметінің 19.02.2018 </w:t>
      </w:r>
      <w:r>
        <w:rPr>
          <w:rFonts w:ascii="Times New Roman"/>
          <w:b w:val="false"/>
          <w:i w:val="false"/>
          <w:color w:val="ff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1"/>
    <w:p>
      <w:pPr>
        <w:spacing w:after="0"/>
        <w:ind w:left="0"/>
        <w:jc w:val="both"/>
      </w:pPr>
      <w:r>
        <w:rPr>
          <w:rFonts w:ascii="Times New Roman"/>
          <w:b w:val="false"/>
          <w:i w:val="false"/>
          <w:color w:val="000000"/>
          <w:sz w:val="28"/>
        </w:rPr>
        <w:t xml:space="preserve">
      1. Осы Мемлекеттік бюджет есебінен қаржыландырылатын мемлекеттік және ведомстволық архивтердің ақылы қызмет көрсету және түскен қаржыны пайдалану қағидалары мемлекеттік және ведомстволық архивтердің (бұдан әрі – архивтік мекемелер) архив құжаттарын жасаушылармен және пайдаланушылармен қоғамдық қарым-қатынастарды реттейді. </w:t>
      </w:r>
    </w:p>
    <w:bookmarkEnd w:id="1"/>
    <w:bookmarkStart w:name="z12" w:id="2"/>
    <w:p>
      <w:pPr>
        <w:spacing w:after="0"/>
        <w:ind w:left="0"/>
        <w:jc w:val="both"/>
      </w:pPr>
      <w:r>
        <w:rPr>
          <w:rFonts w:ascii="Times New Roman"/>
          <w:b w:val="false"/>
          <w:i w:val="false"/>
          <w:color w:val="000000"/>
          <w:sz w:val="28"/>
        </w:rPr>
        <w:t xml:space="preserve">
      2. Архивтік мекемелер жеке және заңды тұлғаларға ақылы қызметті мына бағыттар бойынша көрсетеді: </w:t>
      </w:r>
    </w:p>
    <w:bookmarkEnd w:id="2"/>
    <w:p>
      <w:pPr>
        <w:spacing w:after="0"/>
        <w:ind w:left="0"/>
        <w:jc w:val="both"/>
      </w:pPr>
      <w:r>
        <w:rPr>
          <w:rFonts w:ascii="Times New Roman"/>
          <w:b w:val="false"/>
          <w:i w:val="false"/>
          <w:color w:val="000000"/>
          <w:sz w:val="28"/>
        </w:rPr>
        <w:t>
      1) архив ісін және құжаттамалық қамтамасыз етуді жетілдіру жөніндегі ғылыми зерттеулер жүргізу және әдістемелік әзірленімдер енгізу;</w:t>
      </w:r>
    </w:p>
    <w:p>
      <w:pPr>
        <w:spacing w:after="0"/>
        <w:ind w:left="0"/>
        <w:jc w:val="both"/>
      </w:pPr>
      <w:r>
        <w:rPr>
          <w:rFonts w:ascii="Times New Roman"/>
          <w:b w:val="false"/>
          <w:i w:val="false"/>
          <w:color w:val="000000"/>
          <w:sz w:val="28"/>
        </w:rPr>
        <w:t xml:space="preserve">
      2) құжаттарды ғылыми-техникалық өңдеу; </w:t>
      </w:r>
    </w:p>
    <w:p>
      <w:pPr>
        <w:spacing w:after="0"/>
        <w:ind w:left="0"/>
        <w:jc w:val="both"/>
      </w:pPr>
      <w:r>
        <w:rPr>
          <w:rFonts w:ascii="Times New Roman"/>
          <w:b w:val="false"/>
          <w:i w:val="false"/>
          <w:color w:val="000000"/>
          <w:sz w:val="28"/>
        </w:rPr>
        <w:t xml:space="preserve">
      3) жеке және мемлекеттік емес заңды тұлғалардың тапсырыстары (өтініштері) бойынша құжаттау мен құжаттамаларды басқарудың қазіргі заманғы негіздеріне оқыту жөніндегі курстар мен семинарлар өткізу; </w:t>
      </w:r>
    </w:p>
    <w:p>
      <w:pPr>
        <w:spacing w:after="0"/>
        <w:ind w:left="0"/>
        <w:jc w:val="both"/>
      </w:pPr>
      <w:r>
        <w:rPr>
          <w:rFonts w:ascii="Times New Roman"/>
          <w:b w:val="false"/>
          <w:i w:val="false"/>
          <w:color w:val="000000"/>
          <w:sz w:val="28"/>
        </w:rPr>
        <w:t xml:space="preserve">
      4) архив құжаттарын сақтаудың температуралық-ылғалдылық және физикалық-химиялық параметрлерін қамтамасыз ету жөніндегі ұсынымдар әзірлеу, әдістемелік және практикалық көмек көрсету; </w:t>
      </w:r>
    </w:p>
    <w:p>
      <w:pPr>
        <w:spacing w:after="0"/>
        <w:ind w:left="0"/>
        <w:jc w:val="both"/>
      </w:pPr>
      <w:r>
        <w:rPr>
          <w:rFonts w:ascii="Times New Roman"/>
          <w:b w:val="false"/>
          <w:i w:val="false"/>
          <w:color w:val="000000"/>
          <w:sz w:val="28"/>
        </w:rPr>
        <w:t xml:space="preserve">
      5) архивтік істер мен құжаттарды қайта қалпына келтіру, түптеу, архивтік қораптар дайындау; </w:t>
      </w:r>
    </w:p>
    <w:p>
      <w:pPr>
        <w:spacing w:after="0"/>
        <w:ind w:left="0"/>
        <w:jc w:val="both"/>
      </w:pPr>
      <w:r>
        <w:rPr>
          <w:rFonts w:ascii="Times New Roman"/>
          <w:b w:val="false"/>
          <w:i w:val="false"/>
          <w:color w:val="000000"/>
          <w:sz w:val="28"/>
        </w:rPr>
        <w:t xml:space="preserve">
      6) архив құжаттарының сақтық көшірмелерін дайындау, мәтіндерін қалпына келтіру; </w:t>
      </w:r>
    </w:p>
    <w:p>
      <w:pPr>
        <w:spacing w:after="0"/>
        <w:ind w:left="0"/>
        <w:jc w:val="both"/>
      </w:pPr>
      <w:r>
        <w:rPr>
          <w:rFonts w:ascii="Times New Roman"/>
          <w:b w:val="false"/>
          <w:i w:val="false"/>
          <w:color w:val="000000"/>
          <w:sz w:val="28"/>
        </w:rPr>
        <w:t xml:space="preserve">
      7) архив қорларына ғылыми-анықтамалық аппарат жасау мен жетілдіруде әдістемелік және практикалық көмек көрсету; </w:t>
      </w:r>
    </w:p>
    <w:p>
      <w:pPr>
        <w:spacing w:after="0"/>
        <w:ind w:left="0"/>
        <w:jc w:val="both"/>
      </w:pPr>
      <w:r>
        <w:rPr>
          <w:rFonts w:ascii="Times New Roman"/>
          <w:b w:val="false"/>
          <w:i w:val="false"/>
          <w:color w:val="000000"/>
          <w:sz w:val="28"/>
        </w:rPr>
        <w:t>
      8) тапсырыстар (өтініштер) бойынша тектану және тақырыптық сипаттағы ақпаратты анықтауды жүргізу және архив құжаттарын пайдалануды қоспағанда архив құжаттарын көшірмелеу.</w:t>
      </w:r>
    </w:p>
    <w:bookmarkStart w:name="z13" w:id="3"/>
    <w:p>
      <w:pPr>
        <w:spacing w:after="0"/>
        <w:ind w:left="0"/>
        <w:jc w:val="both"/>
      </w:pPr>
      <w:r>
        <w:rPr>
          <w:rFonts w:ascii="Times New Roman"/>
          <w:b w:val="false"/>
          <w:i w:val="false"/>
          <w:color w:val="000000"/>
          <w:sz w:val="28"/>
        </w:rPr>
        <w:t xml:space="preserve">
      3. Архивтік мекемелер жеке немесе заңды тұлғалармен жасасқан шарттардың негізінде ақылы қызмет көрсетеді. Бұл ретте ақылы қызмет көрсету жөніндегі келісімшартта заңнамада белгіленген талаптардан басқа, қызмет түрлері, олардың көлемі, баға көрсеткіші бойынша құны, қызмет көрсету мерзімдері және келісуші тараптардың жауапкершілігі туралы мәліметтер болуы тиіс. </w:t>
      </w:r>
    </w:p>
    <w:bookmarkEnd w:id="3"/>
    <w:bookmarkStart w:name="z14" w:id="4"/>
    <w:p>
      <w:pPr>
        <w:spacing w:after="0"/>
        <w:ind w:left="0"/>
        <w:jc w:val="both"/>
      </w:pPr>
      <w:r>
        <w:rPr>
          <w:rFonts w:ascii="Times New Roman"/>
          <w:b w:val="false"/>
          <w:i w:val="false"/>
          <w:color w:val="000000"/>
          <w:sz w:val="28"/>
        </w:rPr>
        <w:t xml:space="preserve">
      4. 2-тармақта көрсетілген ақылы қызметтің баға көрсеткішін архив ісі саласындағы Қазақстан Республикасының уәкілетті орталық атқарушы органы бекітеді. </w:t>
      </w:r>
    </w:p>
    <w:bookmarkEnd w:id="4"/>
    <w:bookmarkStart w:name="z15" w:id="5"/>
    <w:p>
      <w:pPr>
        <w:spacing w:after="0"/>
        <w:ind w:left="0"/>
        <w:jc w:val="both"/>
      </w:pPr>
      <w:r>
        <w:rPr>
          <w:rFonts w:ascii="Times New Roman"/>
          <w:b w:val="false"/>
          <w:i w:val="false"/>
          <w:color w:val="000000"/>
          <w:sz w:val="28"/>
        </w:rPr>
        <w:t xml:space="preserve">
      5. Архивтік мекемелерде ақылы қызметтен түсетін қаржы мемлекеттік мекеменің ағымдағы "Ақылы қызмет көрсетуден алынатын қаражат" шотына есептеледі және кірістер мен шығыстар сметасына сәйкес қатаң түрде нысаналы бағыты бойынша жұмсалады. Оларға бюджет қаражатына билік ету құқығы берілген мемлекеттік мекемелердің басшылары иелік етушілер болып табылады. </w:t>
      </w:r>
    </w:p>
    <w:bookmarkEnd w:id="5"/>
    <w:bookmarkStart w:name="z16" w:id="6"/>
    <w:p>
      <w:pPr>
        <w:spacing w:after="0"/>
        <w:ind w:left="0"/>
        <w:jc w:val="both"/>
      </w:pPr>
      <w:r>
        <w:rPr>
          <w:rFonts w:ascii="Times New Roman"/>
          <w:b w:val="false"/>
          <w:i w:val="false"/>
          <w:color w:val="000000"/>
          <w:sz w:val="28"/>
        </w:rPr>
        <w:t>
      6. Архивтік мекемелер ақылы қызмет көрсетуден түскен қаржыны мыналарға:</w:t>
      </w:r>
    </w:p>
    <w:bookmarkEnd w:id="6"/>
    <w:p>
      <w:pPr>
        <w:spacing w:after="0"/>
        <w:ind w:left="0"/>
        <w:jc w:val="both"/>
      </w:pPr>
      <w:r>
        <w:rPr>
          <w:rFonts w:ascii="Times New Roman"/>
          <w:b w:val="false"/>
          <w:i w:val="false"/>
          <w:color w:val="000000"/>
          <w:sz w:val="28"/>
        </w:rPr>
        <w:t xml:space="preserve">
      1) мемлекеттік және ведомстволық архивтердің материалдық-техникалық базасын нығайтуға; </w:t>
      </w:r>
    </w:p>
    <w:p>
      <w:pPr>
        <w:spacing w:after="0"/>
        <w:ind w:left="0"/>
        <w:jc w:val="both"/>
      </w:pPr>
      <w:r>
        <w:rPr>
          <w:rFonts w:ascii="Times New Roman"/>
          <w:b w:val="false"/>
          <w:i w:val="false"/>
          <w:color w:val="000000"/>
          <w:sz w:val="28"/>
        </w:rPr>
        <w:t xml:space="preserve">
      2) ақылы қызмет көрсетуге қажетті жабдықтар мен керек-жарақтарды сатып алуға және оларды жөндеуге; </w:t>
      </w:r>
    </w:p>
    <w:p>
      <w:pPr>
        <w:spacing w:after="0"/>
        <w:ind w:left="0"/>
        <w:jc w:val="both"/>
      </w:pPr>
      <w:r>
        <w:rPr>
          <w:rFonts w:ascii="Times New Roman"/>
          <w:b w:val="false"/>
          <w:i w:val="false"/>
          <w:color w:val="000000"/>
          <w:sz w:val="28"/>
        </w:rPr>
        <w:t>
      3) ақылы қызмет көрсетуге тартылған мамандардың еңбегіне ақы төлеуге;</w:t>
      </w:r>
    </w:p>
    <w:p>
      <w:pPr>
        <w:spacing w:after="0"/>
        <w:ind w:left="0"/>
        <w:jc w:val="both"/>
      </w:pPr>
      <w:r>
        <w:rPr>
          <w:rFonts w:ascii="Times New Roman"/>
          <w:b w:val="false"/>
          <w:i w:val="false"/>
          <w:color w:val="000000"/>
          <w:sz w:val="28"/>
        </w:rPr>
        <w:t xml:space="preserve">
      4) шаруашылық шығыстарға (жылуға, электр энергиясына, сумен жабдықтауға ақы төлеу және басқа да коммуналдық шығыстар, ағымдағы және шаруашылық мақсаттағы заттар мен материалдарды сатып алу, көліктік қызметке ақы төлеу); </w:t>
      </w:r>
    </w:p>
    <w:p>
      <w:pPr>
        <w:spacing w:after="0"/>
        <w:ind w:left="0"/>
        <w:jc w:val="both"/>
      </w:pPr>
      <w:r>
        <w:rPr>
          <w:rFonts w:ascii="Times New Roman"/>
          <w:b w:val="false"/>
          <w:i w:val="false"/>
          <w:color w:val="000000"/>
          <w:sz w:val="28"/>
        </w:rPr>
        <w:t xml:space="preserve">
      5) жеке және мемлекеттік емес заңды тұлғалар тапсырыстары (өтініштері) бойынша құжаттау мен құжаттамаларды басқарудың қазіргі заманғы негіздеріне оқытуды жүргізу үшін және үй-жайды жалға алуға, оқу құралдарын, көрнекі материалдарды сатып алуға; </w:t>
      </w:r>
    </w:p>
    <w:p>
      <w:pPr>
        <w:spacing w:after="0"/>
        <w:ind w:left="0"/>
        <w:jc w:val="both"/>
      </w:pPr>
      <w:r>
        <w:rPr>
          <w:rFonts w:ascii="Times New Roman"/>
          <w:b w:val="false"/>
          <w:i w:val="false"/>
          <w:color w:val="000000"/>
          <w:sz w:val="28"/>
        </w:rPr>
        <w:t>
      6) архивтану, құжаттану, археография және қосалқы тарихи пәндер бойынша ғылыми және әдістемелік әдебиеттер шығаруға пайдаланылуы мүмкін.</w:t>
      </w:r>
    </w:p>
    <w:bookmarkStart w:name="z17" w:id="7"/>
    <w:p>
      <w:pPr>
        <w:spacing w:after="0"/>
        <w:ind w:left="0"/>
        <w:jc w:val="both"/>
      </w:pPr>
      <w:r>
        <w:rPr>
          <w:rFonts w:ascii="Times New Roman"/>
          <w:b w:val="false"/>
          <w:i w:val="false"/>
          <w:color w:val="000000"/>
          <w:sz w:val="28"/>
        </w:rPr>
        <w:t xml:space="preserve">
      7. Ақылы қызмет көрсетуден түскен қаржының кірістер мен шығыстар сметалары қолданыстағы заңнамаға сәйкес жасалады және бюджеттік бағдарламалардың әкімшісі бекітеді. </w:t>
      </w:r>
    </w:p>
    <w:bookmarkEnd w:id="7"/>
    <w:bookmarkStart w:name="z18" w:id="8"/>
    <w:p>
      <w:pPr>
        <w:spacing w:after="0"/>
        <w:ind w:left="0"/>
        <w:jc w:val="both"/>
      </w:pPr>
      <w:r>
        <w:rPr>
          <w:rFonts w:ascii="Times New Roman"/>
          <w:b w:val="false"/>
          <w:i w:val="false"/>
          <w:color w:val="000000"/>
          <w:sz w:val="28"/>
        </w:rPr>
        <w:t>
      8. Ақылы қызметтен түсетін қаржыны есепке алу, оның есептілігі және бақылау заңнамаға сәйкес жүзеге асырылады.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