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3b80" w14:textId="cfa3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Қорғану құқығын реттейтін қылмыстық процестік заңнаманы қолдану практикасы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2002 жылғы 6 желтоқсан N 26.</w:t>
      </w:r>
    </w:p>
    <w:p>
      <w:pPr>
        <w:spacing w:after="0"/>
        <w:ind w:left="0"/>
        <w:jc w:val="both"/>
      </w:pPr>
      <w:bookmarkStart w:name="z268" w:id="0"/>
      <w:r>
        <w:rPr>
          <w:rFonts w:ascii="Times New Roman"/>
          <w:b w:val="false"/>
          <w:i w:val="false"/>
          <w:color w:val="ff0000"/>
          <w:sz w:val="28"/>
        </w:rPr>
        <w:t xml:space="preserve">
      Ескерту. Нормативтік қаулының тақырыбы жаңа редакцияда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"ҚІЖК-нің" деген сөз "</w:t>
      </w:r>
      <w:r>
        <w:rPr>
          <w:rFonts w:ascii="Times New Roman"/>
          <w:b w:val="false"/>
          <w:i w:val="false"/>
          <w:color w:val="000000"/>
          <w:sz w:val="28"/>
        </w:rPr>
        <w:t>ҚПК</w:t>
      </w:r>
      <w:r>
        <w:rPr>
          <w:rFonts w:ascii="Times New Roman"/>
          <w:b w:val="false"/>
          <w:i w:val="false"/>
          <w:color w:val="000000"/>
          <w:sz w:val="28"/>
        </w:rPr>
        <w:t>-нің" деген сөзбен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"процессуалдық" деген сөз "процестік" деген сөзбен ауыстырылды;</w:t>
      </w:r>
    </w:p>
    <w:p>
      <w:pPr>
        <w:spacing w:after="0"/>
        <w:ind w:left="0"/>
        <w:jc w:val="both"/>
      </w:pPr>
      <w:r>
        <w:rPr>
          <w:rFonts w:ascii="Times New Roman"/>
          <w:b w:val="false"/>
          <w:i w:val="false"/>
          <w:color w:val="000000"/>
          <w:sz w:val="28"/>
        </w:rPr>
        <w:t xml:space="preserve">
      "сезіктіге", "Сезіктіге", "сезіктінің", "сезіктілікті", "сезікті", "сезіктіні" деген сөздер тиісінше "күдіктіге", "Күдіктіге", "күдіктінің", "күдікті", "күдіктіні"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1"/>
    <w:p>
      <w:pPr>
        <w:spacing w:after="0"/>
        <w:ind w:left="0"/>
        <w:jc w:val="both"/>
      </w:pPr>
      <w:r>
        <w:rPr>
          <w:rFonts w:ascii="Times New Roman"/>
          <w:b w:val="false"/>
          <w:i w:val="false"/>
          <w:color w:val="000000"/>
          <w:sz w:val="28"/>
        </w:rPr>
        <w:t xml:space="preserve">
      Әркімнің білікті заң көмегін, сондай-ақ ол көмекті адвокаттың (қорғаушының) қатысуымен алуға құқығы туралы конституциялық ережені сақтау, сот ісін тараптардың бәсекелестігі және тең құқықтылығы негізінде жүзеге асыруға, іс бойынша ақиқатты анықтап, заңды да негізді сот шешімін шығаруға ықпал етеді. </w:t>
      </w:r>
    </w:p>
    <w:bookmarkEnd w:id="1"/>
    <w:p>
      <w:pPr>
        <w:spacing w:after="0"/>
        <w:ind w:left="0"/>
        <w:jc w:val="both"/>
      </w:pPr>
      <w:r>
        <w:rPr>
          <w:rFonts w:ascii="Times New Roman"/>
          <w:b w:val="false"/>
          <w:i w:val="false"/>
          <w:color w:val="000000"/>
          <w:sz w:val="28"/>
        </w:rPr>
        <w:t xml:space="preserve">
      Қылмыстық процестің барлық кезеңінде қорғануға құқығы бар куәгерге, күдіктіге, айыпталушыға, сотталушыға, сотталғанға, ақталғанға қылмыстық қудалаудан, айыптау мен соттаудан қорғану құқығы берілген және кепілдендірілген. </w:t>
      </w:r>
    </w:p>
    <w:p>
      <w:pPr>
        <w:spacing w:after="0"/>
        <w:ind w:left="0"/>
        <w:jc w:val="both"/>
      </w:pPr>
      <w:r>
        <w:rPr>
          <w:rFonts w:ascii="Times New Roman"/>
          <w:b w:val="false"/>
          <w:i w:val="false"/>
          <w:color w:val="000000"/>
          <w:sz w:val="28"/>
        </w:rPr>
        <w:t xml:space="preserve">
      Сот практикасын зерделеу - сотқа дейінгі тергеп-тексеру барысында және сот төрелігін атқару кезінде конституциялық  ережелердегі және қылмыстық іс жүргізу заңындағы қорғану құқығы туралы талаптардың сақталатындығын көрсетті. </w:t>
      </w:r>
    </w:p>
    <w:p>
      <w:pPr>
        <w:spacing w:after="0"/>
        <w:ind w:left="0"/>
        <w:jc w:val="both"/>
      </w:pPr>
      <w:r>
        <w:rPr>
          <w:rFonts w:ascii="Times New Roman"/>
          <w:b w:val="false"/>
          <w:i w:val="false"/>
          <w:color w:val="000000"/>
          <w:sz w:val="28"/>
        </w:rPr>
        <w:t xml:space="preserve">
      Сонымен қатар, қылмыстық процесті жүргізуші органдары жұмысында  қорғану құқығын реттейтін нормалардың бұзылуы, ал адвокаттардың өздеріне заңмен берілген өкілеттіктерді толығымен пайдаланбайтын жағдайлар орын алуда. </w:t>
      </w:r>
    </w:p>
    <w:p>
      <w:pPr>
        <w:spacing w:after="0"/>
        <w:ind w:left="0"/>
        <w:jc w:val="both"/>
      </w:pPr>
      <w:r>
        <w:rPr>
          <w:rFonts w:ascii="Times New Roman"/>
          <w:b w:val="false"/>
          <w:i w:val="false"/>
          <w:color w:val="000000"/>
          <w:sz w:val="28"/>
        </w:rPr>
        <w:t>
      Қылмыстық іс жүргізу заңындағы кемшіліктер мен жолсыздықтарды жою, қорғануға құқығы бар куәгердің, күдіктінің, айыпталушының, сотталушының, сотталғанның, ақталғанның қорғану құқығын қамтамасыз ету жөніндегі сот тәжірибесінде туындаған мәселелерді дұрыс және біркелкі шешу мақсатында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13-бабында және 16-бабының 3-тармағында танылған және оған кепілдік берілген және Қазақстан Республикасы Қылмыстық-процестік кодексінің (бұдан әрі – ҚПК) </w:t>
      </w:r>
      <w:r>
        <w:rPr>
          <w:rFonts w:ascii="Times New Roman"/>
          <w:b w:val="false"/>
          <w:i w:val="false"/>
          <w:color w:val="000000"/>
          <w:sz w:val="28"/>
        </w:rPr>
        <w:t>26-бабында</w:t>
      </w:r>
      <w:r>
        <w:rPr>
          <w:rFonts w:ascii="Times New Roman"/>
          <w:b w:val="false"/>
          <w:i w:val="false"/>
          <w:color w:val="000000"/>
          <w:sz w:val="28"/>
        </w:rPr>
        <w:t xml:space="preserve"> көзделген қылмыстық процесс қағидаттарының бірі болып табылатын қорғалуға құқығы бар куәнің, күдіктінің, айыпталушының, сотталушының, сотталғанның және ақталғанның қорғалуға құқығы бар.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Қорғануға құқығы бар куәгердің, күдіктінің, айыпталушының, сотталушының, сотталғанның, ақталғанның  қорғану құқығы - күдікті теріске шығаруды немесе жауаптылық пен жазаны  жеңілдетуді, сондай-ақ ақталған адамға қатысты - заңсыз ұстаудан, күдіктінің іс-әрекетін саралау туралы қаулы шығарудан, бұлтартпау шарасын қолданудан, сотқа беруден және заңсыз сотталудан келген зиянды өтеуге бағытталған, заңда көрсетілген барлық процестік мүмкіндіктердің  жиынтығын білдіреді.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Қылмыстық процесті жүргізуші органдардың қорғануға құқығы бар куәгердің күдіктінің, айыпталушының, сотталушының, сотталғанның, ақталғанның қорғану құқығын қылмыстық процестің басқа да принциптерімен бірге қамтамасыз етуі - істі әділ талқылаудың және ол бойынша дұрыс шешім қабылдаудың кепілі болып табылады. Сондықтан қорғану құқығын бұзушылық </w:t>
      </w:r>
      <w:r>
        <w:rPr>
          <w:rFonts w:ascii="Times New Roman"/>
          <w:b w:val="false"/>
          <w:i w:val="false"/>
          <w:color w:val="000000"/>
          <w:sz w:val="28"/>
        </w:rPr>
        <w:t>ҚПК</w:t>
      </w:r>
      <w:r>
        <w:rPr>
          <w:rFonts w:ascii="Times New Roman"/>
          <w:b w:val="false"/>
          <w:i w:val="false"/>
          <w:color w:val="000000"/>
          <w:sz w:val="28"/>
        </w:rPr>
        <w:t>-нің 9-бабында көрсетілген салдарға әкеп соғуы мүмкін.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Қорғаушы ретінде адвокат қатысады, сондай-ақ тек адвокатпен қатар қорғаушылар ретінде іске қатысуға құқығы бар ҚПК-нің 66-бабының екінші бөлігінде көрсетілген адамдар жіберілуі мүмкін.</w:t>
      </w:r>
    </w:p>
    <w:bookmarkEnd w:id="5"/>
    <w:p>
      <w:pPr>
        <w:spacing w:after="0"/>
        <w:ind w:left="0"/>
        <w:jc w:val="both"/>
      </w:pPr>
      <w:r>
        <w:rPr>
          <w:rFonts w:ascii="Times New Roman"/>
          <w:b w:val="false"/>
          <w:i w:val="false"/>
          <w:color w:val="000000"/>
          <w:sz w:val="28"/>
        </w:rPr>
        <w:t>
      Күдікті (қорғауға құқығы бар куә, айыпталушы, сотталушы, сотталған адам, ақталған адам) қорғау үшін бірнеше адвокатты қорғаушы ретінде шақыруға құқылы. Адвокатпен (бірнеше адвокатпен) қатар оны қорғауды ҚПК-нің 66-бабының екінші бөлігінде аталған адамдардың біреуі ғана қосымша жүзеге асыра алады. Егер бірнеше адам қорғаушы ретінде әрекет еткісі келсе, онда олардың ішінен қорғаушыны таңдау өзіне тиесілі.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өзгерістер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Адвокат куәлігін және қорғау туралы жазбаша хабарламаны көрсеткен кезде іске адвокат тиісті адамды қорғаушы ретінде кіріседі. Адвокаттың нақты істі жүргізуге өкілеттіктерін растайтын өзге құжаттарды талап етуге жол берілмейді.</w:t>
      </w:r>
    </w:p>
    <w:bookmarkEnd w:id="6"/>
    <w:p>
      <w:pPr>
        <w:spacing w:after="0"/>
        <w:ind w:left="0"/>
        <w:jc w:val="both"/>
      </w:pPr>
      <w:r>
        <w:rPr>
          <w:rFonts w:ascii="Times New Roman"/>
          <w:b w:val="false"/>
          <w:i w:val="false"/>
          <w:color w:val="000000"/>
          <w:sz w:val="28"/>
        </w:rPr>
        <w:t>
      ҚПК-нің 66-бабының екінші бөлігінде санамаланған басқа адамдар өздерінің қылмыстық процеске қорғаушы ретінде қатысу құқығын растайтын құжаттарды (неке туралы куәлікті, қорғалуға құқығы бар куәмен, күдіктімен, айыпталушымен,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Жоғарғы Сотының 2010.06.25 </w:t>
      </w:r>
      <w:r>
        <w:rPr>
          <w:rFonts w:ascii="Times New Roman"/>
          <w:b w:val="false"/>
          <w:i w:val="false"/>
          <w:color w:val="00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Шетелдік адвокаттар қорғаушылар ретінде тек Қазақстан Республикасының тиісті мемлекеттермен өзара келісілген халықаралық шарттарының негізінде ғана қатыса алады. </w:t>
      </w:r>
    </w:p>
    <w:bookmarkEnd w:id="7"/>
    <w:p>
      <w:pPr>
        <w:spacing w:after="0"/>
        <w:ind w:left="0"/>
        <w:jc w:val="both"/>
      </w:pPr>
      <w:r>
        <w:rPr>
          <w:rFonts w:ascii="Times New Roman"/>
          <w:b w:val="false"/>
          <w:i w:val="false"/>
          <w:color w:val="000000"/>
          <w:sz w:val="28"/>
        </w:rPr>
        <w:t>
      Өз қызметін жүзеге асыратын шетелдік адвокаттың өкілеттігі жеке куәлікпен, адвокаттың мәртебесін куәландыратын құжатпен, сондай-ақ адвокат пен қорғалуға құқығы бар куәгердің, күдіктінің, айыпталушының, сотталушының, сотталғанның, ақталғанның арасындағы заң көмегін көрсету туралы келісіммен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Қылмыстық процесті жүргізуші органдар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67</w:t>
      </w:r>
      <w:r>
        <w:rPr>
          <w:rFonts w:ascii="Times New Roman"/>
          <w:b w:val="false"/>
          <w:i w:val="false"/>
          <w:color w:val="000000"/>
          <w:sz w:val="28"/>
        </w:rPr>
        <w:t>-бабында көрсетілген жағдайларда қорғаушының міндетті түрде қатысуы туралы заң талабын қатаң түрде орындаулары қажет. Аталған норманың сақталмауын іс жүргізу заңын елеулі түрде бұзушылық деп қарастырып, ал жиналған материалдар дәлелдемелік күші жоқ деп танылуы мүмкін.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Қорғануға құқығы бар куәгердің, күдіктінің, айыпталушының, сотталушының, сотталғанның, ақталғанның қорғану құқығының бұзылуын тек қорғаушыны бермеу ғана емес, сондай-ақ олардың процестік құқықтарын, атап айтқанда, ана тілі немесе басқа білетін тілді пайдалану, түсініктеме беру, айғақтар ұсыну, дәлелдеме келтіру, өтініш мәлімдеу, дәлелдемелерді зерттеу және сот жарыссөзіне қатысу, соңғы сөз сөйлеу, қылмыстық процесті жүргізетін органдардың іс-әрекеттері мен шешімдеріне шағымдану және т.б. құқықтарын шектеуі де - қорғану құқығын бұзушылық деп танылуы мүмкін екендігін ескерген жөн.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Заңда қорғаушының міндетті түрде іске қатысуына негіз болатын дене және психикалық кемістіктердің тізбесі көрсетілмегендіктен, әрбір нақтылы жағдайда қорғануға құқығы бар куәгердің, күдіктінің, айыпталушының, сотталушының, сотталғанның және ақталғанның өзінің кемістіктеріне байланысты қорғану құқығын іс жүзінде толық көлемде жүзеге асыра алатындығы немесе кемістіктер аталған заңды құқықтарды пайдалануға елеулі қиындық туғызатыны негізге алынуы қажет. </w:t>
      </w:r>
    </w:p>
    <w:bookmarkEnd w:id="10"/>
    <w:p>
      <w:pPr>
        <w:spacing w:after="0"/>
        <w:ind w:left="0"/>
        <w:jc w:val="both"/>
      </w:pPr>
      <w:r>
        <w:rPr>
          <w:rFonts w:ascii="Times New Roman"/>
          <w:b w:val="false"/>
          <w:i w:val="false"/>
          <w:color w:val="000000"/>
          <w:sz w:val="28"/>
        </w:rPr>
        <w:t xml:space="preserve">
      Денесіндегі немесе психикасындағы кемістіктеріне байланысты өзінің қорғану құқығын жүзеге асыра алмайтын адамдардың қатарына есі ауыспаса да, психикасының кемістігі бар, сондай-ақ сөйлеу, көру, есту кемістіктеріне немесе басқа да ауыр науқасына байланысты зардап шегетін адамдарды да жатқызу қажет. </w:t>
      </w:r>
    </w:p>
    <w:p>
      <w:pPr>
        <w:spacing w:after="0"/>
        <w:ind w:left="0"/>
        <w:jc w:val="both"/>
      </w:pPr>
      <w:r>
        <w:rPr>
          <w:rFonts w:ascii="Times New Roman"/>
          <w:b w:val="false"/>
          <w:i w:val="false"/>
          <w:color w:val="000000"/>
          <w:sz w:val="28"/>
        </w:rPr>
        <w:t xml:space="preserve">
      Егер адамның денесіндегі немесе психикасындағы кемістіктері өз бетінше заңды құқықтары мен мүдделерін қорғау қабілетіне күмән тудырса,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271-бабының</w:t>
      </w:r>
      <w:r>
        <w:rPr>
          <w:rFonts w:ascii="Times New Roman"/>
          <w:b w:val="false"/>
          <w:i w:val="false"/>
          <w:color w:val="000000"/>
          <w:sz w:val="28"/>
        </w:rPr>
        <w:t xml:space="preserve"> бірінші бөлігінің 4-тармағына сәйкес міндетті түрде сараптама өткізілуге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Күдіктіге ҚПК-нің </w:t>
      </w:r>
      <w:r>
        <w:rPr>
          <w:rFonts w:ascii="Times New Roman"/>
          <w:b w:val="false"/>
          <w:i w:val="false"/>
          <w:color w:val="000000"/>
          <w:sz w:val="28"/>
        </w:rPr>
        <w:t>64-бабының</w:t>
      </w:r>
      <w:r>
        <w:rPr>
          <w:rFonts w:ascii="Times New Roman"/>
          <w:b w:val="false"/>
          <w:i w:val="false"/>
          <w:color w:val="000000"/>
          <w:sz w:val="28"/>
        </w:rPr>
        <w:t xml:space="preserve"> бірінші бөлігінде көзделген қандай да бір әрекетті жүргізу сәтінен бастап күдіктінің әрекеті туралы қаулыны хабарлағанға дейін, қорғаушы тағайындау туралы заң талабы мүлтіксіз орындалуға жатады. </w:t>
      </w:r>
    </w:p>
    <w:bookmarkEnd w:id="11"/>
    <w:p>
      <w:pPr>
        <w:spacing w:after="0"/>
        <w:ind w:left="0"/>
        <w:jc w:val="both"/>
      </w:pPr>
      <w:r>
        <w:rPr>
          <w:rFonts w:ascii="Times New Roman"/>
          <w:b w:val="false"/>
          <w:i w:val="false"/>
          <w:color w:val="000000"/>
          <w:sz w:val="28"/>
        </w:rPr>
        <w:t>
      Қылмыстық процесті жүргізетін органдар осы талаптарды орындау үшін тиісті ҚПК-нің 66-бабының екінші бөлігінде көрсетілген адамды қорғаушы ретінде жіберу туралы қаулы, ал адвокатқа қатысты – іске кіріскен адвокатты қорғаушы ретінде тану туралы қаулы шығаруы тиіс. Іске қорғау туралы жазбаша хабарлама, қорғаушы ретінде жіберілген өзге адамның құжаттары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Қылмыстық процесті жүргізуші орган адвокат қорғаушы ретінде іске қатысуға кіріскен сәттен бастап күдіктіге, алғашқы жауаптың алдында қорғаушымен жеке және оңаша кездесуіне шынайы мүмкіндік жасап, олардың саны мен ұзақтығын шектемеуі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Қорғану құқығын іске асыруды қамтамасыз ету, сондай-ақ қорғаушыға қорғау функциясын орындауы үшін жағдай туғызу мақсатында қылмыстық процесті жүргізуші органдар қорғаушылар мен олардың қорғауға алған адамдарынан қандай процестік іс-әрекеттерге бірге қатысқанды қажет деп санайтынын анықтап алып, оларға сондай жағдай жасауға міндетті. </w:t>
      </w:r>
    </w:p>
    <w:bookmarkEnd w:id="13"/>
    <w:p>
      <w:pPr>
        <w:spacing w:after="0"/>
        <w:ind w:left="0"/>
        <w:jc w:val="both"/>
      </w:pPr>
      <w:r>
        <w:rPr>
          <w:rFonts w:ascii="Times New Roman"/>
          <w:b w:val="false"/>
          <w:i w:val="false"/>
          <w:color w:val="000000"/>
          <w:sz w:val="28"/>
        </w:rPr>
        <w:t>
      Әдетте қорғаушы күдіктінің құқықтарын түсіндіру және одан жауап алу, айғақтарға сол жерде тексеру мен нақтылау жүргізу, тергеу эксперименті, тануды жүргізу, беттестірулер, прокурордың жауап алуы және бұлтартпау шарасын таңдау, тағайындалатын сараптаманың сұрақтарын қалыптастыру және маманды қатыстыру кезінде, сотқа дейінгі тергеп-тексерудің аяқталуы және сот талқылауы кезеңдерінде қатысуы тиіс.</w:t>
      </w:r>
    </w:p>
    <w:p>
      <w:pPr>
        <w:spacing w:after="0"/>
        <w:ind w:left="0"/>
        <w:jc w:val="both"/>
      </w:pPr>
      <w:r>
        <w:rPr>
          <w:rFonts w:ascii="Times New Roman"/>
          <w:b w:val="false"/>
          <w:i w:val="false"/>
          <w:color w:val="000000"/>
          <w:sz w:val="28"/>
        </w:rPr>
        <w:t xml:space="preserve">
      Прокурордың сотқа дейінгі өндіріс барысында процестік іс-әрекеттерге қатысуы немесе процестік іс-әрекеттерді өзінің жүргізуі, қорғаушының іске қатысуын заңда тікелей көрсетілген жағдайларда жоққа шығармайды. </w:t>
      </w:r>
    </w:p>
    <w:p>
      <w:pPr>
        <w:spacing w:after="0"/>
        <w:ind w:left="0"/>
        <w:jc w:val="both"/>
      </w:pPr>
      <w:r>
        <w:rPr>
          <w:rFonts w:ascii="Times New Roman"/>
          <w:b w:val="false"/>
          <w:i w:val="false"/>
          <w:color w:val="000000"/>
          <w:sz w:val="28"/>
        </w:rPr>
        <w:t>
      Қорғаушы оның қорғауындағы адамның қатысуымен жүргізілетін барлық тергеу және процестік әрекеттерге, сондай-ақ қорғауындағы адамның өтінішхаты не қорғаушының өзінің өтінішхаты бойынша жүргізілетін басқа да процестік әрекеттерге қатысуға құқылы.</w:t>
      </w:r>
    </w:p>
    <w:p>
      <w:pPr>
        <w:spacing w:after="0"/>
        <w:ind w:left="0"/>
        <w:jc w:val="both"/>
      </w:pPr>
      <w:r>
        <w:rPr>
          <w:rFonts w:ascii="Times New Roman"/>
          <w:b w:val="false"/>
          <w:i w:val="false"/>
          <w:color w:val="000000"/>
          <w:sz w:val="28"/>
        </w:rPr>
        <w:t xml:space="preserve">
      Қорғаушының тергеу және процестік іс-әрекеттерге қатысуы туралы өтініші іске тіркеледі. </w:t>
      </w:r>
    </w:p>
    <w:p>
      <w:pPr>
        <w:spacing w:after="0"/>
        <w:ind w:left="0"/>
        <w:jc w:val="both"/>
      </w:pPr>
      <w:r>
        <w:rPr>
          <w:rFonts w:ascii="Times New Roman"/>
          <w:b w:val="false"/>
          <w:i w:val="false"/>
          <w:color w:val="000000"/>
          <w:sz w:val="28"/>
        </w:rPr>
        <w:t>
      Қорғалуға құқығы бар куәнің, күдіктінің, айыпталушының, сотталушының, сотталған адамның, ақталған адамның, олардың қорғаушыларының қылмыстық сот ісін жүргізуге қатысқанына-қатыспағанына қарамастан, оларға тиесілі барлық қорғану құқықтары сақталады және осы құқықтардың шектелуі немесе кемсітілуі қорғану құқығын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Қылмыстық процесті жүргізетін органдар күдіктіге, айыпталушыға, сотталушыға олардың қорғаушы алуға мүмкіндігі бар екенін және бұл оған төленетін ақының бар-жоғына байланысты емес екендігін түсіндіруге тиіс. </w:t>
      </w:r>
    </w:p>
    <w:bookmarkEnd w:id="14"/>
    <w:p>
      <w:pPr>
        <w:spacing w:after="0"/>
        <w:ind w:left="0"/>
        <w:jc w:val="both"/>
      </w:pPr>
      <w:r>
        <w:rPr>
          <w:rFonts w:ascii="Times New Roman"/>
          <w:b w:val="false"/>
          <w:i w:val="false"/>
          <w:color w:val="000000"/>
          <w:sz w:val="28"/>
        </w:rPr>
        <w:t xml:space="preserve">
      Қорғаушыдан бас тарту сот ісін жүргізудің кез келген сатысында тек күдіктінің, айыпталушының, сотталушының бастамасымен және қорғаушының қатысумен ғана орын алуы мүмкін және бұл заң көмегі үшін төленетін қаржының жоқтығына байланысты болмауға тиіс. Адвокатқа еңбек ақы төлеу үшін қаражат шын мәнісінде болмаған жағдайда сот қорғаушыдан бас тартуды амалсыздан болған деп танып, оны қабылдамауға тиіс. </w:t>
      </w:r>
    </w:p>
    <w:p>
      <w:pPr>
        <w:spacing w:after="0"/>
        <w:ind w:left="0"/>
        <w:jc w:val="both"/>
      </w:pPr>
      <w:r>
        <w:rPr>
          <w:rFonts w:ascii="Times New Roman"/>
          <w:b w:val="false"/>
          <w:i w:val="false"/>
          <w:color w:val="000000"/>
          <w:sz w:val="28"/>
        </w:rPr>
        <w:t>
      Қорғаушыдан бас тартуды қабылдау қылмыстық процесті жүргізетін органның құзыретіне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99-бабының</w:t>
      </w:r>
      <w:r>
        <w:rPr>
          <w:rFonts w:ascii="Times New Roman"/>
          <w:b w:val="false"/>
          <w:i w:val="false"/>
          <w:color w:val="000000"/>
          <w:sz w:val="28"/>
        </w:rPr>
        <w:t xml:space="preserve"> алтыншы бөлігіне сәйкес қорғаушыдан бас тарту туралы өтініш дәлелді қаулымен ресімделеді, онымен қорғаушы, күдікті, айыпталушы, сотталушы дереу таныстырылуы тиіс, оны өз қолтаңбаларымен куәландырады. Қорғаушының қатысуы қылмыстық іс материалдарына қорғау туралы жазбаша хабарламаны не қорғаушы ретінде жіберілген өзге адамның тиісті құжатының көшірмелерін қоса тігу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көрсетілген жағдайларда қорғаушыдан бас тарту қабылданбайды.</w:t>
      </w:r>
    </w:p>
    <w:bookmarkEnd w:id="15"/>
    <w:p>
      <w:pPr>
        <w:spacing w:after="0"/>
        <w:ind w:left="0"/>
        <w:jc w:val="both"/>
      </w:pPr>
      <w:r>
        <w:rPr>
          <w:rFonts w:ascii="Times New Roman"/>
          <w:b w:val="false"/>
          <w:i w:val="false"/>
          <w:color w:val="000000"/>
          <w:sz w:val="28"/>
        </w:rPr>
        <w:t>
      Қорғаушыдан бас тарту, сондай-ақ істің белгілі бір мән-жайларына (айыптаудың ауқымдылығы, жауаптылыққа тартылатын адамдар санының көптігі, істегі материалдарды зерттеудің күдікті, айыпталушы, сотталушы үшін күрделілігі және т.с.с.) байланысты қабылданбауы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94-бабының</w:t>
      </w:r>
      <w:r>
        <w:rPr>
          <w:rFonts w:ascii="Times New Roman"/>
          <w:b w:val="false"/>
          <w:i w:val="false"/>
          <w:color w:val="000000"/>
          <w:sz w:val="28"/>
        </w:rPr>
        <w:t xml:space="preserve"> бірінші бөлігінде көрсетілген негіздер бойынша, қорғаушыны іс бойынша өндіріске қатысудан шеттету қылмыстық процесті жүргізуші органдарды күдіктіні, айыпталушыны, сотталушыны, сотталғанды және ақталғанды басқа қорғаушымен қамтамасыз ету міндетінен босатпайды. </w:t>
      </w:r>
    </w:p>
    <w:p>
      <w:pPr>
        <w:spacing w:after="0"/>
        <w:ind w:left="0"/>
        <w:jc w:val="both"/>
      </w:pPr>
      <w:r>
        <w:rPr>
          <w:rFonts w:ascii="Times New Roman"/>
          <w:b w:val="false"/>
          <w:i w:val="false"/>
          <w:color w:val="000000"/>
          <w:sz w:val="28"/>
        </w:rPr>
        <w:t xml:space="preserve">
      Қылмыстық іс жүргізуші орган қорғаушыны іске қатысудан шеттеткен кезде осы туралы қаулы шығарады, оған сотқа дейінгі іс жүргізу барысында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106</w:t>
      </w:r>
      <w:r>
        <w:rPr>
          <w:rFonts w:ascii="Times New Roman"/>
          <w:b w:val="false"/>
          <w:i w:val="false"/>
          <w:color w:val="000000"/>
          <w:sz w:val="28"/>
        </w:rPr>
        <w:t xml:space="preserve">-бабының тәртібімен, ал басты сот талқылауында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422</w:t>
      </w:r>
      <w:r>
        <w:rPr>
          <w:rFonts w:ascii="Times New Roman"/>
          <w:b w:val="false"/>
          <w:i w:val="false"/>
          <w:color w:val="000000"/>
          <w:sz w:val="28"/>
        </w:rPr>
        <w:t>-бабының ережелері бойынша шағымдануға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Күдіктіні, қорғануға құқығы бар куәгерді, айыпталушыны, сотталушыны жауап беруге, оған тағылған айыпты мойындауға, заттай дәлелдемелер беруге мәжбүрлеу, сондай-ақ оның өзіне қарсы жауап бермеу құқығын бұзатын өзге де іс-әрекеттер жасауға мәжбүрлеу, қорғану құқығын елеулі түрде бұзушылық деп қарастырылуы қажет. </w:t>
      </w:r>
    </w:p>
    <w:bookmarkEnd w:id="16"/>
    <w:p>
      <w:pPr>
        <w:spacing w:after="0"/>
        <w:ind w:left="0"/>
        <w:jc w:val="both"/>
      </w:pPr>
      <w:r>
        <w:rPr>
          <w:rFonts w:ascii="Times New Roman"/>
          <w:b w:val="false"/>
          <w:i w:val="false"/>
          <w:color w:val="000000"/>
          <w:sz w:val="28"/>
        </w:rPr>
        <w:t>
      Осыған байланысты қорғануға құқығы бар куәнің, күдіктінің, айыпталушының, сотталушының, сотталғанның өзіне сотқа дейінгі тергеп-тексеру органдарының заңсыз амалдарының қолданылғаны туралы арызы мұқият тексерілуі қажет және ол расталған жағдайда ондай іс материалдары іс жүргізу заңының талаптарын бұзу арқылы алынғандықтан дәлелдемелік күші жоқ деп танылуға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ҚПК</w:t>
      </w:r>
      <w:r>
        <w:rPr>
          <w:rFonts w:ascii="Times New Roman"/>
          <w:b w:val="false"/>
          <w:i w:val="false"/>
          <w:color w:val="000000"/>
          <w:sz w:val="28"/>
        </w:rPr>
        <w:t>-нің 31-бабына сәйкес күдіктіге, айыпталушыға, сотталушыға, сотталғанға, ақталғанға қылмыстық процесті жүргізуші органның іс-әрекеттері мен шешімдеріне қылмыстық- процестік заңда бекітілген шағымдану құқығы мен оның тәртібі түсіндірілуге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Сезіктінің, айыпталушының, сотталушының, сотталғанның қорғану құқығының бұзылуы басты сот талқылауын тағайындау үшін кедергі етпейді. Мұндай бұзушылықтың мәні басты сот талқылауында дәлелдемелердің жол берілетіндігі мен анықтығын және олардың сотталушының кінәлілігін немесе кінәсіздігін шешуге жеткіліктілігін бағаланған кезде ескерілуге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Сотқа дейінгі тергеп-тексеру органдары жол берген қорғану құқығын бұзушылықтар іс бойынша жиналған дәлелдемелерді заңсыз деп тануға негіз болып табылса және айыптау тарабы сотталушының кінәсін дәлелдейтін басқа дәлелдемелер ұсынбаса, сот ақтау үкімін шығаруға міндетті.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Соттар қорғаушысының бар-жоғына қарамастан, сотталушының сот жарыссөзіне қатысатынын ескеруі қажет. Сотталушыны аталған құқықтан айыру, сондай-ақ оған соңғы сөз бермеу, тағылған айып бойынша уәждерін баяндауына шектеу қою -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436</w:t>
      </w:r>
      <w:r>
        <w:rPr>
          <w:rFonts w:ascii="Times New Roman"/>
          <w:b w:val="false"/>
          <w:i w:val="false"/>
          <w:color w:val="000000"/>
          <w:sz w:val="28"/>
        </w:rPr>
        <w:t>-бабына сәйкес үкімнің бұзылуына әкеп соғатын қорғану құқығын бұзушылық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Сотталушыны (ақталғанды) өзі білетін тілде үкімнің (қаулының) көшірмесін алу, сот отырысының хаттамасымен танысу және оған ескертпелер беру, басқа процеске қатысушылардың шағымдарымен (прокурордың өтінішхатымен) танысу және оларға қарсылық беру құқықтарынан айыру, олардың шағымдары мен қарсылықтарын қабылдаудан заңсыз бас тарту - қорғану құқығын бұзушылық болып табылатынын соттар назарларында ұстаулары қажет. </w:t>
      </w:r>
    </w:p>
    <w:bookmarkEnd w:id="21"/>
    <w:p>
      <w:pPr>
        <w:spacing w:after="0"/>
        <w:ind w:left="0"/>
        <w:jc w:val="both"/>
      </w:pPr>
      <w:r>
        <w:rPr>
          <w:rFonts w:ascii="Times New Roman"/>
          <w:b w:val="false"/>
          <w:i w:val="false"/>
          <w:color w:val="000000"/>
          <w:sz w:val="28"/>
        </w:rPr>
        <w:t xml:space="preserve">
      Ақталушыға, сондай-ақ қылмыстық қудалауды қысқарту туралы қаулы шығарылған айыпталушыға (күдіктіге, сотталушыға) қылмыстық процесті жүргізуші органдардың заңсыз іс-әрекеттерінің салдарынан келтірілген зиянды өтету құқығын түсіндірмеу де қорғану құқығын бұзушылық болып табылады. </w:t>
      </w:r>
    </w:p>
    <w:p>
      <w:pPr>
        <w:spacing w:after="0"/>
        <w:ind w:left="0"/>
        <w:jc w:val="both"/>
      </w:pPr>
      <w:r>
        <w:rPr>
          <w:rFonts w:ascii="Times New Roman"/>
          <w:b w:val="false"/>
          <w:i w:val="false"/>
          <w:color w:val="000000"/>
          <w:sz w:val="28"/>
        </w:rPr>
        <w:t>
      Егер сот үкімі негізінен дұрыс шығарылса, аталған құқық бұзушылықтар оны бұзуға себеп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Қорғаушы өз ынтасы бойынша сотталғанның, ақталғанның мүддесі үшін істі қараған кезде шешімді бұзуға әкеп соғатын процестік құқық бұзушылықтарға жол берген сот шешіміне шағымдануға құқылы. Сот сотталушыны (ақталғанды) аталған арызбен таныстыруға және оның шағымды қайтарып алу құқығын түсіндіруге міндетті. </w:t>
      </w:r>
    </w:p>
    <w:bookmarkEnd w:id="22"/>
    <w:bookmarkStart w:name="z24" w:id="23"/>
    <w:p>
      <w:pPr>
        <w:spacing w:after="0"/>
        <w:ind w:left="0"/>
        <w:jc w:val="both"/>
      </w:pPr>
      <w:r>
        <w:rPr>
          <w:rFonts w:ascii="Times New Roman"/>
          <w:b w:val="false"/>
          <w:i w:val="false"/>
          <w:color w:val="000000"/>
          <w:sz w:val="28"/>
        </w:rPr>
        <w:t xml:space="preserve">
      23. Егер айыптау тарабының шағымында немесе прокурордың өтінішхатында сотталған адамның жағдайын нашарлату туралы мәселе қойылса, бірінші сатыдағы сот қамауда отырған сотталушыға оның апелляциялық сатының отырысына қатысуға құқылы екенін түсіндіруге міндетті. Сотталғанның қарсылықтары және алқа отырысына қатысу жөніндегі пікірі іске тіркеледі. </w:t>
      </w:r>
    </w:p>
    <w:bookmarkEnd w:id="23"/>
    <w:p>
      <w:pPr>
        <w:spacing w:after="0"/>
        <w:ind w:left="0"/>
        <w:jc w:val="both"/>
      </w:pPr>
      <w:r>
        <w:rPr>
          <w:rFonts w:ascii="Times New Roman"/>
          <w:b w:val="false"/>
          <w:i w:val="false"/>
          <w:color w:val="000000"/>
          <w:sz w:val="28"/>
        </w:rPr>
        <w:t xml:space="preserve">
      Жағдайын нашарлату туралы мәселе қойылған сотталушының өз өтініші бойынша апелляциялық сатыдағы соттың отырысына қатысуы - істің мән-жайларын жан-жақты, толық зерттеудің және шағымды немесе прокурордың өтінішхатын объективті түрде қараудың қосымша кепілі болып табылады. </w:t>
      </w:r>
    </w:p>
    <w:p>
      <w:pPr>
        <w:spacing w:after="0"/>
        <w:ind w:left="0"/>
        <w:jc w:val="both"/>
      </w:pPr>
      <w:r>
        <w:rPr>
          <w:rFonts w:ascii="Times New Roman"/>
          <w:b w:val="false"/>
          <w:i w:val="false"/>
          <w:color w:val="000000"/>
          <w:sz w:val="28"/>
        </w:rPr>
        <w:t>
      Бірінші сатыдағы соттардың сотталушының (ақталғанның) аталған құқығын іске асыруды қамтамасыз еткенін апелляциялық, кассациялық сатыларының соттары мұқият тексерулері қажет.</w:t>
      </w:r>
    </w:p>
    <w:p>
      <w:pPr>
        <w:spacing w:after="0"/>
        <w:ind w:left="0"/>
        <w:jc w:val="both"/>
      </w:pPr>
      <w:r>
        <w:rPr>
          <w:rFonts w:ascii="Times New Roman"/>
          <w:b w:val="false"/>
          <w:i w:val="false"/>
          <w:color w:val="000000"/>
          <w:sz w:val="28"/>
        </w:rPr>
        <w:t xml:space="preserve">
      Қорғаушының апелляциялық сатыда қатысуы ҚПК-нің </w:t>
      </w:r>
      <w:r>
        <w:rPr>
          <w:rFonts w:ascii="Times New Roman"/>
          <w:b w:val="false"/>
          <w:i w:val="false"/>
          <w:color w:val="000000"/>
          <w:sz w:val="28"/>
        </w:rPr>
        <w:t>67-бабында</w:t>
      </w:r>
      <w:r>
        <w:rPr>
          <w:rFonts w:ascii="Times New Roman"/>
          <w:b w:val="false"/>
          <w:i w:val="false"/>
          <w:color w:val="000000"/>
          <w:sz w:val="28"/>
        </w:rPr>
        <w:t xml:space="preserve"> көрсетілген жағдайларда және ҚПК-нің </w:t>
      </w:r>
      <w:r>
        <w:rPr>
          <w:rFonts w:ascii="Times New Roman"/>
          <w:b w:val="false"/>
          <w:i w:val="false"/>
          <w:color w:val="000000"/>
          <w:sz w:val="28"/>
        </w:rPr>
        <w:t>428-бабының</w:t>
      </w:r>
      <w:r>
        <w:rPr>
          <w:rFonts w:ascii="Times New Roman"/>
          <w:b w:val="false"/>
          <w:i w:val="false"/>
          <w:color w:val="000000"/>
          <w:sz w:val="28"/>
        </w:rPr>
        <w:t xml:space="preserve"> төртінші бөлігінде көзделген тәртіппен қамтамасыз етіледі.</w:t>
      </w:r>
    </w:p>
    <w:p>
      <w:pPr>
        <w:spacing w:after="0"/>
        <w:ind w:left="0"/>
        <w:jc w:val="both"/>
      </w:pPr>
      <w:r>
        <w:rPr>
          <w:rFonts w:ascii="Times New Roman"/>
          <w:b w:val="false"/>
          <w:i w:val="false"/>
          <w:color w:val="000000"/>
          <w:sz w:val="28"/>
        </w:rPr>
        <w:t xml:space="preserve">
      Қорғаушының кассациялық сатыда қатысуы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көрсетілген жағдайларда жүзеге асырылады. Іс сотталғанның, ақталғанның жағдайының нашарлауы туралы мәселе көтерілген жәбірленушінің (азаматтық талапкердің), олардың өкілдерінің өтінішхаты, прокурордың өтінішхаты бойынша қаралатын жағдайларда қорғаушының кассациялық сатыда қатысуы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2010.06.25 </w:t>
      </w:r>
      <w:r>
        <w:rPr>
          <w:rFonts w:ascii="Times New Roman"/>
          <w:b w:val="false"/>
          <w:i w:val="false"/>
          <w:color w:val="00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Сотталушы, ақталған адам апелляциялық, кассациялық, сатыларында қорғаушыдан бас тартқан және ол берген өтінішхатты кері қайтарып алған жағдайда, егер істі қарау үшін заңда көрсетілген басқа да негіздер болмаса, қорғаушының өтінішхаты бойынша қозғалған өндіріс қысқартылады. Қорғаушыдан бас тарту қабылданбаған жағдайда өтінішхат іспен бірге негізінен қаралады. Қабылданған шешімдер туралы қаулы қабылданады. </w:t>
      </w:r>
    </w:p>
    <w:bookmarkEnd w:id="24"/>
    <w:p>
      <w:pPr>
        <w:spacing w:after="0"/>
        <w:ind w:left="0"/>
        <w:jc w:val="both"/>
      </w:pPr>
      <w:r>
        <w:rPr>
          <w:rFonts w:ascii="Times New Roman"/>
          <w:b w:val="false"/>
          <w:i w:val="false"/>
          <w:color w:val="000000"/>
          <w:sz w:val="28"/>
        </w:rPr>
        <w:t>
      Егер өтінішхатты бірінші сатыдағы сотқа қатысқан қорғаушы берсе, ал үкім шығарылғаннан кейін іске басқа қорғаушы қатысса, ол жаңа уәждер келтіріп не бұрынғы уәждерді өзгертіп, апелляциялық өтінішхатты толықтыруға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Жоғарғы Сотының 2010.06.25 </w:t>
      </w:r>
      <w:r>
        <w:rPr>
          <w:rFonts w:ascii="Times New Roman"/>
          <w:b w:val="false"/>
          <w:i w:val="false"/>
          <w:color w:val="00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Соттардың сотталғандарға қатысты үкімдерді орындауға байланысты мәселелерді қарау кезінде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іске қатысуы міндетті екенін назарда ұстағандары жөн. Заңның аталған талабының орындалмауы қорғану құқығын бұзу болып табылады, бұл сот қабылдаған қаулыны бұзуға әкеп соғады.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Қылмыстық істерді қараған кезде апелляциялық, кассациялық сатыларының соттары қылмыстық процесті жүргізуші органдардың күдіктінің, айыпталушының, сотталушының, сотталғанның, ақталған адамның қорғану құқығының қамтамасыз еткенін мұқият тексеріп, орын алған заң бұзушылықтарды ескерусіз қалдырмаулары қажет. </w:t>
      </w:r>
    </w:p>
    <w:bookmarkEnd w:id="26"/>
    <w:p>
      <w:pPr>
        <w:spacing w:after="0"/>
        <w:ind w:left="0"/>
        <w:jc w:val="both"/>
      </w:pPr>
      <w:r>
        <w:rPr>
          <w:rFonts w:ascii="Times New Roman"/>
          <w:b w:val="false"/>
          <w:i w:val="false"/>
          <w:color w:val="000000"/>
          <w:sz w:val="28"/>
        </w:rPr>
        <w:t>
      Адвокаттардың өз міндеттерін тиісінше атқармағаны (формальды қатысу, таза бланктерге қол қою, қылмыстық іс жүргізу барысында орын алған заң бұзушылықтарды ескермеу және т.б.) анықталған жағдайда, соттар қорғаушыға тиісті шара қолдану туралы жеке қаулы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2010.06.25 </w:t>
      </w:r>
      <w:r>
        <w:rPr>
          <w:rFonts w:ascii="Times New Roman"/>
          <w:b w:val="false"/>
          <w:i w:val="false"/>
          <w:color w:val="000000"/>
          <w:sz w:val="28"/>
        </w:rPr>
        <w:t>N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27. Адвокаттың заң көмегін көрсеткініне бюджет қаражатының есебінен ақы төлеу туралы қаулы шығарған кезде,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178</w:t>
      </w:r>
      <w:r>
        <w:rPr>
          <w:rFonts w:ascii="Times New Roman"/>
          <w:b w:val="false"/>
          <w:i w:val="false"/>
          <w:color w:val="000000"/>
          <w:sz w:val="28"/>
        </w:rPr>
        <w:t xml:space="preserve">-бабына сәйкес, аталған норманың төртінші бөлігінде көрсетілген жағдайларды қоспағанда, ақы төлеуге байланысты іс жүргізу шығындарын мемлекет пайдасына сотталушыдан өндіру туралы мәселенің бір мезгілде қаралатыны соттарға түсіндірілсін. </w:t>
      </w:r>
    </w:p>
    <w:bookmarkEnd w:id="27"/>
    <w:p>
      <w:pPr>
        <w:spacing w:after="0"/>
        <w:ind w:left="0"/>
        <w:jc w:val="both"/>
      </w:pPr>
      <w:r>
        <w:rPr>
          <w:rFonts w:ascii="Times New Roman"/>
          <w:b w:val="false"/>
          <w:i w:val="false"/>
          <w:color w:val="000000"/>
          <w:sz w:val="28"/>
        </w:rPr>
        <w:t xml:space="preserve">
      Қорғаушы ҚПК-нің </w:t>
      </w:r>
      <w:r>
        <w:rPr>
          <w:rFonts w:ascii="Times New Roman"/>
          <w:b w:val="false"/>
          <w:i w:val="false"/>
          <w:color w:val="000000"/>
          <w:sz w:val="28"/>
        </w:rPr>
        <w:t>67-бабының</w:t>
      </w:r>
      <w:r>
        <w:rPr>
          <w:rFonts w:ascii="Times New Roman"/>
          <w:b w:val="false"/>
          <w:i w:val="false"/>
          <w:color w:val="000000"/>
          <w:sz w:val="28"/>
        </w:rPr>
        <w:t xml:space="preserve"> үшінші бөлігіне, </w:t>
      </w:r>
      <w:r>
        <w:rPr>
          <w:rFonts w:ascii="Times New Roman"/>
          <w:b w:val="false"/>
          <w:i w:val="false"/>
          <w:color w:val="000000"/>
          <w:sz w:val="28"/>
        </w:rPr>
        <w:t>76-бабының</w:t>
      </w:r>
      <w:r>
        <w:rPr>
          <w:rFonts w:ascii="Times New Roman"/>
          <w:b w:val="false"/>
          <w:i w:val="false"/>
          <w:color w:val="000000"/>
          <w:sz w:val="28"/>
        </w:rPr>
        <w:t xml:space="preserve"> екінші бөлігіне сәйкес іске қатысқан жағдайларда, мемлекетке шығыстарды өтеуден босатуға жол беріледі.</w:t>
      </w:r>
    </w:p>
    <w:p>
      <w:pPr>
        <w:spacing w:after="0"/>
        <w:ind w:left="0"/>
        <w:jc w:val="both"/>
      </w:pPr>
      <w:r>
        <w:rPr>
          <w:rFonts w:ascii="Times New Roman"/>
          <w:b w:val="false"/>
          <w:i w:val="false"/>
          <w:color w:val="000000"/>
          <w:sz w:val="28"/>
        </w:rPr>
        <w:t>
      Адвокатқа төленуге жататын соманы есептеу Қазақстан Республикасының заңнамасында белгіленетін жалақының ең төменгі мөлшеріне пайыздық арақатынаста есептелетін сағаттық мөлшерлеме бойынша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4-бабына сәйкес, осы нормативтік қаулы қолданыстағы құқық құрамына енгізіледі, сондай-ақ жалпыға бірдей міндетті болып табылады әрі ол ресми жарияланған күннен бастап күшіне енеді. </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