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29c8" w14:textId="3e02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Президентінiң 2001 жылғы 4 желтоқсандағы N 735 Жарлығын iске асыру жөніндегi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2002 жылғы 12 наурыз N 297</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Мәтiндегi "сауда" деген сөз "бюджеттiк жоспарлау" деген сөздермен ауыстырылды - ҚР Үкіметінің 2003.11.26. N 1184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Yкiметi қаулы етеді: </w:t>
      </w:r>
      <w:r>
        <w:br/>
      </w:r>
      <w:r>
        <w:rPr>
          <w:rFonts w:ascii="Times New Roman"/>
          <w:b w:val="false"/>
          <w:i w:val="false"/>
          <w:color w:val="000000"/>
          <w:sz w:val="28"/>
        </w:rPr>
        <w:t xml:space="preserve">
      1. Экономика және бюджеттiк жоспарлау министрлiгі Қазақстан Республикасының орталық және жергiлiктi атқарушы және өзге де мемлекеттік органдарымен (келiсiм бойынша) бiрлесiп, жоғарыда аталған Жарлықпен бекiтiлген Қазақстан Республикасының 2010 жылға дейiнгi дамуының Стратегиялық жоспары (бұдан әрi - Стратегиялық жоспар) негiзiнде белгiленген тәртiппен Қазақстан Республикасының әлеуметтiк-экономикалық дамуының 2003-2005 жылдарға арналған индикативтiк жоспарын әзiрлесiн және Қазақстан Республикасының Yкiметiне бекiтуге енгiзсiн. &lt;*&gt; </w:t>
      </w:r>
      <w:r>
        <w:br/>
      </w:r>
      <w:r>
        <w:rPr>
          <w:rFonts w:ascii="Times New Roman"/>
          <w:b w:val="false"/>
          <w:i w:val="false"/>
          <w:color w:val="000000"/>
          <w:sz w:val="28"/>
        </w:rPr>
        <w:t xml:space="preserve">
      2. Қазақстан Республикасының орталық және жергілiктi атқарушы органдары мен өзге де мемлекеттік органдары (келiсiм бойынша) қажеттiлігіне қарай Стратегиялық жоспарға өзгерiстер мен толықтырулар енгiзу жөнiндегі ұсыныстарын жыл сайын 20 қаңтарға Қазақстан Республикасының Экономика және бюджеттiк жоспарлау  министрлігіне енгiзсiн. &lt;*&gt; </w:t>
      </w:r>
      <w:r>
        <w:br/>
      </w:r>
      <w:r>
        <w:rPr>
          <w:rFonts w:ascii="Times New Roman"/>
          <w:b w:val="false"/>
          <w:i w:val="false"/>
          <w:color w:val="000000"/>
          <w:sz w:val="28"/>
        </w:rPr>
        <w:t xml:space="preserve">
      3. Қазақстан Республикасының Экономика және бюджеттiк жоспарлау министрлiгі қажеттiлiгiне қарай Стратегиялық жоспарға өзгерiстер мен толықтырулар енгiзу жөнiндегі ұсыныстарын жыл сайын 20 ақпанға Қазақстан Республикасының Yкiметiне енгізсін. </w:t>
      </w:r>
      <w:r>
        <w:br/>
      </w:r>
      <w:r>
        <w:rPr>
          <w:rFonts w:ascii="Times New Roman"/>
          <w:b w:val="false"/>
          <w:i w:val="false"/>
          <w:color w:val="000000"/>
          <w:sz w:val="28"/>
        </w:rPr>
        <w:t xml:space="preserve">
      4.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