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83fc" w14:textId="f678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желтоқсандағы N 1715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мамыр N 508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"2002 жылға арналған республикалық бюджет туралы" Қазақстан 
Республикасының Заңын іске асыру туралы" Қазақстан Республикасы Үкіметінің 
2001 жылғы 27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
енгізілсін:
     2-тармақтың 2) тармақшасындағы жетінші абзац алынып тасталсын.
     2. Осы қаулы қол қойылған күнінен бастап күшіне енеді.
     Қазақстан Республикасының
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