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71ab" w14:textId="1b37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флагмандық әуе тасымалдаушысын анықтау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қаулысы. 2002 жылғы 14 тамыз N 896. Күші жойылды - Қазақстан Республикасы Үкiметiнiң 2013 жылғы 25 желтоқсандағы № 1398 қаулысымен</w:t>
      </w:r>
    </w:p>
    <w:p>
      <w:pPr>
        <w:spacing w:after="0"/>
        <w:ind w:left="0"/>
        <w:jc w:val="both"/>
      </w:pPr>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Start w:name="z10" w:id="0"/>
    <w:p>
      <w:pPr>
        <w:spacing w:after="0"/>
        <w:ind w:left="0"/>
        <w:jc w:val="both"/>
      </w:pP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End w:id="0"/>
    <w:bookmarkStart w:name="z11" w:id="1"/>
    <w:p>
      <w:pPr>
        <w:spacing w:after="0"/>
        <w:ind w:left="0"/>
        <w:jc w:val="both"/>
      </w:pPr>
      <w:r>
        <w:rPr>
          <w:rFonts w:ascii="Times New Roman"/>
          <w:b w:val="false"/>
          <w:i w:val="false"/>
          <w:color w:val="000000"/>
          <w:sz w:val="28"/>
        </w:rPr>
        <w:t xml:space="preserve">
      1. Қоса беріліп отырған Қазақстан Республикасының флагмандық әуе тасымалдаушысын анықтау ережесi бекiтiлсiн. </w:t>
      </w:r>
      <w:r>
        <w:br/>
      </w: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14 тамыздағы </w:t>
      </w:r>
      <w:r>
        <w:br/>
      </w:r>
      <w:r>
        <w:rPr>
          <w:rFonts w:ascii="Times New Roman"/>
          <w:b w:val="false"/>
          <w:i w:val="false"/>
          <w:color w:val="000000"/>
          <w:sz w:val="28"/>
        </w:rPr>
        <w:t xml:space="preserve">
N 896 қаулысымен   </w:t>
      </w:r>
      <w:r>
        <w:br/>
      </w:r>
      <w:r>
        <w:rPr>
          <w:rFonts w:ascii="Times New Roman"/>
          <w:b w:val="false"/>
          <w:i w:val="false"/>
          <w:color w:val="000000"/>
          <w:sz w:val="28"/>
        </w:rPr>
        <w:t xml:space="preserve">
бекiтiлген    </w:t>
      </w:r>
    </w:p>
    <w:bookmarkEnd w:id="2"/>
    <w:bookmarkStart w:name="z12" w:id="3"/>
    <w:p>
      <w:pPr>
        <w:spacing w:after="0"/>
        <w:ind w:left="0"/>
        <w:jc w:val="left"/>
      </w:pPr>
      <w:r>
        <w:rPr>
          <w:rFonts w:ascii="Times New Roman"/>
          <w:b/>
          <w:i w:val="false"/>
          <w:color w:val="000000"/>
        </w:rPr>
        <w:t xml:space="preserve"> 
Қазақстан Республикасының флагмандық әуе </w:t>
      </w:r>
      <w:r>
        <w:br/>
      </w:r>
      <w:r>
        <w:rPr>
          <w:rFonts w:ascii="Times New Roman"/>
          <w:b/>
          <w:i w:val="false"/>
          <w:color w:val="000000"/>
        </w:rPr>
        <w:t xml:space="preserve">
тасымалдаушысын анықтау </w:t>
      </w:r>
      <w:r>
        <w:br/>
      </w:r>
      <w:r>
        <w:rPr>
          <w:rFonts w:ascii="Times New Roman"/>
          <w:b/>
          <w:i w:val="false"/>
          <w:color w:val="000000"/>
        </w:rPr>
        <w:t xml:space="preserve">
ережесi </w:t>
      </w:r>
    </w:p>
    <w:bookmarkEnd w:id="3"/>
    <w:bookmarkStart w:name="z2" w:id="4"/>
    <w:p>
      <w:pPr>
        <w:spacing w:after="0"/>
        <w:ind w:left="0"/>
        <w:jc w:val="left"/>
      </w:pPr>
      <w:r>
        <w:rPr>
          <w:rFonts w:ascii="Times New Roman"/>
          <w:b/>
          <w:i w:val="false"/>
          <w:color w:val="000000"/>
        </w:rPr>
        <w:t xml:space="preserve"> 
1. Жалпы ережелер </w:t>
      </w:r>
    </w:p>
    <w:bookmarkEnd w:id="4"/>
    <w:bookmarkStart w:name="z3" w:id="5"/>
    <w:p>
      <w:pPr>
        <w:spacing w:after="0"/>
        <w:ind w:left="0"/>
        <w:jc w:val="both"/>
      </w:pPr>
      <w:r>
        <w:rPr>
          <w:rFonts w:ascii="Times New Roman"/>
          <w:b w:val="false"/>
          <w:i w:val="false"/>
          <w:color w:val="000000"/>
          <w:sz w:val="28"/>
        </w:rPr>
        <w:t xml:space="preserve">
      1. Осы Қазақстан Республикасының флагмандық әуе тасымалдаушысын анықтау ережесi (бұдан әрi - Ереже) флагмандық тасымалдаушыны анықтаудың құқықтық және ұйымдастырушылық негiздерiн белгілейдi. </w:t>
      </w:r>
    </w:p>
    <w:bookmarkEnd w:id="5"/>
    <w:bookmarkStart w:name="z4" w:id="6"/>
    <w:p>
      <w:pPr>
        <w:spacing w:after="0"/>
        <w:ind w:left="0"/>
        <w:jc w:val="left"/>
      </w:pPr>
      <w:r>
        <w:rPr>
          <w:rFonts w:ascii="Times New Roman"/>
          <w:b/>
          <w:i w:val="false"/>
          <w:color w:val="000000"/>
        </w:rPr>
        <w:t xml:space="preserve"> 
2. Конкурстық комиссия құру және конкурс </w:t>
      </w:r>
      <w:r>
        <w:br/>
      </w:r>
      <w:r>
        <w:rPr>
          <w:rFonts w:ascii="Times New Roman"/>
          <w:b/>
          <w:i w:val="false"/>
          <w:color w:val="000000"/>
        </w:rPr>
        <w:t xml:space="preserve">
ұйымдастыру тәртiбi </w:t>
      </w:r>
    </w:p>
    <w:bookmarkEnd w:id="6"/>
    <w:bookmarkStart w:name="z5" w:id="7"/>
    <w:p>
      <w:pPr>
        <w:spacing w:after="0"/>
        <w:ind w:left="0"/>
        <w:jc w:val="both"/>
      </w:pPr>
      <w:r>
        <w:rPr>
          <w:rFonts w:ascii="Times New Roman"/>
          <w:b w:val="false"/>
          <w:i w:val="false"/>
          <w:color w:val="000000"/>
          <w:sz w:val="28"/>
        </w:rPr>
        <w:t xml:space="preserve">
      2. Конкурс жолаушылар үшiн жоғары деңгейлi сервиспен тасымалдаудың қауiпсiз жағдайын қамтамасыз ететiн әуе тасымалдаушысын анықтау мақсатында өткiзіледi. </w:t>
      </w:r>
    </w:p>
    <w:bookmarkEnd w:id="7"/>
    <w:bookmarkStart w:name="z13" w:id="8"/>
    <w:p>
      <w:pPr>
        <w:spacing w:after="0"/>
        <w:ind w:left="0"/>
        <w:jc w:val="both"/>
      </w:pPr>
      <w:r>
        <w:rPr>
          <w:rFonts w:ascii="Times New Roman"/>
          <w:b w:val="false"/>
          <w:i w:val="false"/>
          <w:color w:val="000000"/>
          <w:sz w:val="28"/>
        </w:rPr>
        <w:t>
      3. Флагмандық әуе тасымалдаушысын анықтау үшiн конкурс өткiзудiң бастамашысы (ұйымдастырушысы) азаматтық авиацияны мемлекеттiк реттеу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болады. </w:t>
      </w:r>
    </w:p>
    <w:bookmarkEnd w:id="8"/>
    <w:bookmarkStart w:name="z14" w:id="9"/>
    <w:p>
      <w:pPr>
        <w:spacing w:after="0"/>
        <w:ind w:left="0"/>
        <w:jc w:val="both"/>
      </w:pPr>
      <w:r>
        <w:rPr>
          <w:rFonts w:ascii="Times New Roman"/>
          <w:b w:val="false"/>
          <w:i w:val="false"/>
          <w:color w:val="000000"/>
          <w:sz w:val="28"/>
        </w:rPr>
        <w:t xml:space="preserve">
      4. Конкурсты өткiзудi қамтамасыз ету және жеңiмпазды анықтау үшiн конкурстық комиссия (бұдан әрi - Комиссия) құрылады, оның құрамын уәкiлеттi орган анықтайды. Конкурстық комиссияның құрамына өзге де мүдделi мемлекеттік органдардың өкiлдерi кiруi мүмкiн. </w:t>
      </w:r>
    </w:p>
    <w:bookmarkEnd w:id="9"/>
    <w:bookmarkStart w:name="z15" w:id="10"/>
    <w:p>
      <w:pPr>
        <w:spacing w:after="0"/>
        <w:ind w:left="0"/>
        <w:jc w:val="both"/>
      </w:pPr>
      <w:r>
        <w:rPr>
          <w:rFonts w:ascii="Times New Roman"/>
          <w:b w:val="false"/>
          <w:i w:val="false"/>
          <w:color w:val="000000"/>
          <w:sz w:val="28"/>
        </w:rPr>
        <w:t xml:space="preserve">
      5. Конкурстық комиссияның құрамына өзге де мүдделі мемлекеттік органдардың өкілдері кіруі мүмкін. </w:t>
      </w:r>
    </w:p>
    <w:bookmarkEnd w:id="10"/>
    <w:bookmarkStart w:name="z16" w:id="11"/>
    <w:p>
      <w:pPr>
        <w:spacing w:after="0"/>
        <w:ind w:left="0"/>
        <w:jc w:val="both"/>
      </w:pPr>
      <w:r>
        <w:rPr>
          <w:rFonts w:ascii="Times New Roman"/>
          <w:b w:val="false"/>
          <w:i w:val="false"/>
          <w:color w:val="000000"/>
          <w:sz w:val="28"/>
        </w:rPr>
        <w:t xml:space="preserve">
      6. Конкурстық комиссия мүшелерiнiң саны тақ болуы және кемiнде бес адамды құрауы тиiс. </w:t>
      </w:r>
    </w:p>
    <w:bookmarkEnd w:id="11"/>
    <w:bookmarkStart w:name="z17" w:id="12"/>
    <w:p>
      <w:pPr>
        <w:spacing w:after="0"/>
        <w:ind w:left="0"/>
        <w:jc w:val="both"/>
      </w:pPr>
      <w:r>
        <w:rPr>
          <w:rFonts w:ascii="Times New Roman"/>
          <w:b w:val="false"/>
          <w:i w:val="false"/>
          <w:color w:val="000000"/>
          <w:sz w:val="28"/>
        </w:rPr>
        <w:t xml:space="preserve">
      7. Комиссия қатысушылардың конкурстық ұсыныстарын қабылдайды және қарайды, конкурсты өткiзедi және жеңiмпаздарды анықтайды. </w:t>
      </w:r>
    </w:p>
    <w:bookmarkEnd w:id="12"/>
    <w:bookmarkStart w:name="z19" w:id="13"/>
    <w:p>
      <w:pPr>
        <w:spacing w:after="0"/>
        <w:ind w:left="0"/>
        <w:jc w:val="both"/>
      </w:pPr>
      <w:r>
        <w:rPr>
          <w:rFonts w:ascii="Times New Roman"/>
          <w:b w:val="false"/>
          <w:i w:val="false"/>
          <w:color w:val="000000"/>
          <w:sz w:val="28"/>
        </w:rPr>
        <w:t xml:space="preserve">
      8. Уәкiлеттi орган конкурс өткiзу туралы шешiм қабылдағаннан кейiн конкурсқа ықтимал қатысушыларды жазбаша хабардар ету жолымен немесе бұқаралық ақпарат құралдары арқылы конкурс өткiзгенге дейiн 30 күннен кешiктiрмей, конкурстың негiзгi шарттарын және оның өткізілу мерзiмiн жариялайды. </w:t>
      </w:r>
    </w:p>
    <w:bookmarkEnd w:id="13"/>
    <w:bookmarkStart w:name="z20" w:id="14"/>
    <w:p>
      <w:pPr>
        <w:spacing w:after="0"/>
        <w:ind w:left="0"/>
        <w:jc w:val="both"/>
      </w:pPr>
      <w:r>
        <w:rPr>
          <w:rFonts w:ascii="Times New Roman"/>
          <w:b w:val="false"/>
          <w:i w:val="false"/>
          <w:color w:val="000000"/>
          <w:sz w:val="28"/>
        </w:rPr>
        <w:t xml:space="preserve">
      9. Комиссия ықтимал қатысушылар үшiн негізгi және қосымша шарттарды қамтитын конкурстық құжаттама пакетiн дайындайды. </w:t>
      </w:r>
    </w:p>
    <w:bookmarkEnd w:id="14"/>
    <w:bookmarkStart w:name="z21" w:id="15"/>
    <w:p>
      <w:pPr>
        <w:spacing w:after="0"/>
        <w:ind w:left="0"/>
        <w:jc w:val="both"/>
      </w:pPr>
      <w:r>
        <w:rPr>
          <w:rFonts w:ascii="Times New Roman"/>
          <w:b w:val="false"/>
          <w:i w:val="false"/>
          <w:color w:val="000000"/>
          <w:sz w:val="28"/>
        </w:rPr>
        <w:t xml:space="preserve">
      10. Комиссия конкурстың өткізілетін мерзiмi мен орнын жариялағаннан кейiн конкурсқа қатысуға ниет бiлдiрушілер уәкілетті органның атына қажеттi құжаттардың қосымшасымен өтінімдi бepyгe тиiс. </w:t>
      </w:r>
    </w:p>
    <w:bookmarkEnd w:id="15"/>
    <w:bookmarkStart w:name="z22" w:id="16"/>
    <w:p>
      <w:pPr>
        <w:spacing w:after="0"/>
        <w:ind w:left="0"/>
        <w:jc w:val="both"/>
      </w:pPr>
      <w:r>
        <w:rPr>
          <w:rFonts w:ascii="Times New Roman"/>
          <w:b w:val="false"/>
          <w:i w:val="false"/>
          <w:color w:val="000000"/>
          <w:sz w:val="28"/>
        </w:rPr>
        <w:t xml:space="preserve">
      11. Конкурсқа қатысуға осы Ережеге сәйкес өтінімді және басқа да қажеттi құжаттарды уақытылы берген, тағайындалған тасымалдаушылар болып табылатын әуе тасымалдаушылары жiберiледi. </w:t>
      </w:r>
    </w:p>
    <w:bookmarkEnd w:id="16"/>
    <w:bookmarkStart w:name="z23" w:id="17"/>
    <w:p>
      <w:pPr>
        <w:spacing w:after="0"/>
        <w:ind w:left="0"/>
        <w:jc w:val="both"/>
      </w:pPr>
      <w:r>
        <w:rPr>
          <w:rFonts w:ascii="Times New Roman"/>
          <w:b w:val="false"/>
          <w:i w:val="false"/>
          <w:color w:val="000000"/>
          <w:sz w:val="28"/>
        </w:rPr>
        <w:t xml:space="preserve">
      12. Конкурсқа қатысу үшiн комиссияның атына мынадай құжаттарды ұсыну қажет: </w:t>
      </w:r>
      <w:r>
        <w:br/>
      </w:r>
      <w:r>
        <w:rPr>
          <w:rFonts w:ascii="Times New Roman"/>
          <w:b w:val="false"/>
          <w:i w:val="false"/>
          <w:color w:val="000000"/>
          <w:sz w:val="28"/>
        </w:rPr>
        <w:t xml:space="preserve">
      1) конкурсқа қатысуға арналған белгiленген нысандағы өтiнiштi (қосымшаны); </w:t>
      </w:r>
      <w:r>
        <w:br/>
      </w:r>
      <w:r>
        <w:rPr>
          <w:rFonts w:ascii="Times New Roman"/>
          <w:b w:val="false"/>
          <w:i w:val="false"/>
          <w:color w:val="000000"/>
          <w:sz w:val="28"/>
        </w:rPr>
        <w:t xml:space="preserve">
      2) заңды тұлғаны мемлекеттiк тiркеу туралы куәлiктің көшiрмесiн; </w:t>
      </w:r>
      <w:r>
        <w:br/>
      </w:r>
      <w:r>
        <w:rPr>
          <w:rFonts w:ascii="Times New Roman"/>
          <w:b w:val="false"/>
          <w:i w:val="false"/>
          <w:color w:val="000000"/>
          <w:sz w:val="28"/>
        </w:rPr>
        <w:t xml:space="preserve">
      3) азаматтық әуе кемелерiн пайдаланушы сертификатының көшiрмесiн; </w:t>
      </w:r>
      <w:r>
        <w:br/>
      </w:r>
      <w:r>
        <w:rPr>
          <w:rFonts w:ascii="Times New Roman"/>
          <w:b w:val="false"/>
          <w:i w:val="false"/>
          <w:color w:val="000000"/>
          <w:sz w:val="28"/>
        </w:rPr>
        <w:t xml:space="preserve">
      4) әуе көлiгiмен жолаушылар мен жүктердi тасымалдауға арналған лицензияның көшiрмесiн; </w:t>
      </w:r>
      <w:r>
        <w:br/>
      </w:r>
      <w:r>
        <w:rPr>
          <w:rFonts w:ascii="Times New Roman"/>
          <w:b w:val="false"/>
          <w:i w:val="false"/>
          <w:color w:val="000000"/>
          <w:sz w:val="28"/>
        </w:rPr>
        <w:t xml:space="preserve">
      5) мiндеттi сақтандыру шарттары жасалғанын растайтын сақтандыру полистерiнiң көшiрмесiн; </w:t>
      </w:r>
      <w:r>
        <w:br/>
      </w:r>
      <w:r>
        <w:rPr>
          <w:rFonts w:ascii="Times New Roman"/>
          <w:b w:val="false"/>
          <w:i w:val="false"/>
          <w:color w:val="000000"/>
          <w:sz w:val="28"/>
        </w:rPr>
        <w:t xml:space="preserve">
      6) авиа бағыттарға арналған куәлiктiң көшiрмесiн; </w:t>
      </w:r>
      <w:r>
        <w:br/>
      </w:r>
      <w:r>
        <w:rPr>
          <w:rFonts w:ascii="Times New Roman"/>
          <w:b w:val="false"/>
          <w:i w:val="false"/>
          <w:color w:val="000000"/>
          <w:sz w:val="28"/>
        </w:rPr>
        <w:t xml:space="preserve">
      7) әуе кемелерінің паркі туралы мәлiметтер (олардың түрлерi, саны, борттық тiркеу нөмiрлерi, олардың техникалық жай-күйi бойынша деректер, әуе кемелерінiң ұшу жарамдылығын қолдау жөнінде жүргiзiлетiн іс-шаралар); </w:t>
      </w:r>
      <w:r>
        <w:br/>
      </w:r>
      <w:r>
        <w:rPr>
          <w:rFonts w:ascii="Times New Roman"/>
          <w:b w:val="false"/>
          <w:i w:val="false"/>
          <w:color w:val="000000"/>
          <w:sz w:val="28"/>
        </w:rPr>
        <w:t xml:space="preserve">
      8) авиа тасымалдарды броньдау және сатудың автоматтандырылған жүйесiнде ресурстарды орналастыру туралы келiсiмнің көшiрмесiн; </w:t>
      </w:r>
      <w:r>
        <w:br/>
      </w:r>
      <w:r>
        <w:rPr>
          <w:rFonts w:ascii="Times New Roman"/>
          <w:b w:val="false"/>
          <w:i w:val="false"/>
          <w:color w:val="000000"/>
          <w:sz w:val="28"/>
        </w:rPr>
        <w:t xml:space="preserve">
      9) халықаралық бағыттар үшiн Азаматтық авиацияның халықаралық ұйымында (ИКАО) және Әуе көлігiнің халықаралық қауымдастығында (ИАТА) авиакомпанияның тiркелгенi туралы куәлiктердің көшiрмелерiн; </w:t>
      </w:r>
      <w:r>
        <w:br/>
      </w:r>
      <w:r>
        <w:rPr>
          <w:rFonts w:ascii="Times New Roman"/>
          <w:b w:val="false"/>
          <w:i w:val="false"/>
          <w:color w:val="000000"/>
          <w:sz w:val="28"/>
        </w:rPr>
        <w:t xml:space="preserve">
      10) қатаң есептілік бланкілерінің үлгiлерiн; </w:t>
      </w:r>
      <w:r>
        <w:br/>
      </w:r>
      <w:r>
        <w:rPr>
          <w:rFonts w:ascii="Times New Roman"/>
          <w:b w:val="false"/>
          <w:i w:val="false"/>
          <w:color w:val="000000"/>
          <w:sz w:val="28"/>
        </w:rPr>
        <w:t xml:space="preserve">
      11) салық мiндеттемелерiн орындау бойынша бюджетпен есеп айырысудың жай-күйi туралы дербес шоттың көшiрмесiн; </w:t>
      </w:r>
      <w:r>
        <w:br/>
      </w:r>
      <w:r>
        <w:rPr>
          <w:rFonts w:ascii="Times New Roman"/>
          <w:b w:val="false"/>
          <w:i w:val="false"/>
          <w:color w:val="000000"/>
          <w:sz w:val="28"/>
        </w:rPr>
        <w:t xml:space="preserve">
      12) халықаралық тұрақты ұшуларды орындаудың және жекелеген де, түйiсетiн де авиа бағыттарды дамытудың қысқа мерзiмдi (бір жылға арналған) және ұзақ мерзiмдi (үш жылға арналған) бизнес-жоспарларын; </w:t>
      </w:r>
      <w:r>
        <w:br/>
      </w:r>
      <w:r>
        <w:rPr>
          <w:rFonts w:ascii="Times New Roman"/>
          <w:b w:val="false"/>
          <w:i w:val="false"/>
          <w:color w:val="000000"/>
          <w:sz w:val="28"/>
        </w:rPr>
        <w:t xml:space="preserve">
      13) азаматтық әуе кемесінің тiркелгенi туралы куәлiктің көшірмесін. </w:t>
      </w:r>
    </w:p>
    <w:bookmarkEnd w:id="17"/>
    <w:bookmarkStart w:name="z24" w:id="18"/>
    <w:p>
      <w:pPr>
        <w:spacing w:after="0"/>
        <w:ind w:left="0"/>
        <w:jc w:val="both"/>
      </w:pPr>
      <w:r>
        <w:rPr>
          <w:rFonts w:ascii="Times New Roman"/>
          <w:b w:val="false"/>
          <w:i w:val="false"/>
          <w:color w:val="000000"/>
          <w:sz w:val="28"/>
        </w:rPr>
        <w:t xml:space="preserve">
      13. Конкурсқа қатысу үшiн талап етiлетiн құжаттар мемлекеттiк және орыс тiлдерiнде бiр данада берiледi. </w:t>
      </w:r>
    </w:p>
    <w:bookmarkEnd w:id="18"/>
    <w:bookmarkStart w:name="z25" w:id="19"/>
    <w:p>
      <w:pPr>
        <w:spacing w:after="0"/>
        <w:ind w:left="0"/>
        <w:jc w:val="both"/>
      </w:pPr>
      <w:r>
        <w:rPr>
          <w:rFonts w:ascii="Times New Roman"/>
          <w:b w:val="false"/>
          <w:i w:val="false"/>
          <w:color w:val="000000"/>
          <w:sz w:val="28"/>
        </w:rPr>
        <w:t xml:space="preserve">
      14. 9-тармақтың 10)-13) тармақшаларында көрсетiлген құжаттар "конкурста ғана ашылсын" деген белгiсi бар жеке жабылған пакетте берiледi. </w:t>
      </w:r>
    </w:p>
    <w:bookmarkEnd w:id="19"/>
    <w:bookmarkStart w:name="z26" w:id="20"/>
    <w:p>
      <w:pPr>
        <w:spacing w:after="0"/>
        <w:ind w:left="0"/>
        <w:jc w:val="both"/>
      </w:pPr>
      <w:r>
        <w:rPr>
          <w:rFonts w:ascii="Times New Roman"/>
          <w:b w:val="false"/>
          <w:i w:val="false"/>
          <w:color w:val="000000"/>
          <w:sz w:val="28"/>
        </w:rPr>
        <w:t xml:space="preserve">
      15. Конкурсқа қатысуға өтiнiмдердi қабылдау конкурс өткiзiлетiн күннен бiр күн бұрын аяқталады. </w:t>
      </w:r>
    </w:p>
    <w:bookmarkEnd w:id="20"/>
    <w:bookmarkStart w:name="z6" w:id="21"/>
    <w:p>
      <w:pPr>
        <w:spacing w:after="0"/>
        <w:ind w:left="0"/>
        <w:jc w:val="both"/>
      </w:pPr>
      <w:r>
        <w:rPr>
          <w:rFonts w:ascii="Times New Roman"/>
          <w:b w:val="false"/>
          <w:i w:val="false"/>
          <w:color w:val="000000"/>
          <w:sz w:val="28"/>
        </w:rPr>
        <w:t xml:space="preserve">
      16. Барлық қажеттi құжаттарды бермегендiгi немесе бiлiктiлiк талаптарына сәйкессiздiгi үшiн өтiнiштерi қайтарылған өтiнiм берушiлердi комиссия бұл туралы себебiн көрсете отырып, конкурстық комиссия мәжiлiсi басталған күннен бастап бес күн мерзімде жазбаша хабардар етедi. </w:t>
      </w:r>
    </w:p>
    <w:bookmarkEnd w:id="21"/>
    <w:bookmarkStart w:name="z7" w:id="22"/>
    <w:p>
      <w:pPr>
        <w:spacing w:after="0"/>
        <w:ind w:left="0"/>
        <w:jc w:val="left"/>
      </w:pPr>
      <w:r>
        <w:rPr>
          <w:rFonts w:ascii="Times New Roman"/>
          <w:b/>
          <w:i w:val="false"/>
          <w:color w:val="000000"/>
        </w:rPr>
        <w:t xml:space="preserve"> 
3. Конкурсты өткiзу және флагмандық тасымалдаушыны </w:t>
      </w:r>
      <w:r>
        <w:br/>
      </w:r>
      <w:r>
        <w:rPr>
          <w:rFonts w:ascii="Times New Roman"/>
          <w:b/>
          <w:i w:val="false"/>
          <w:color w:val="000000"/>
        </w:rPr>
        <w:t xml:space="preserve">
анықтау тәртiбi </w:t>
      </w:r>
    </w:p>
    <w:bookmarkEnd w:id="22"/>
    <w:bookmarkStart w:name="z27" w:id="23"/>
    <w:p>
      <w:pPr>
        <w:spacing w:after="0"/>
        <w:ind w:left="0"/>
        <w:jc w:val="both"/>
      </w:pPr>
      <w:r>
        <w:rPr>
          <w:rFonts w:ascii="Times New Roman"/>
          <w:b w:val="false"/>
          <w:i w:val="false"/>
          <w:color w:val="000000"/>
          <w:sz w:val="28"/>
        </w:rPr>
        <w:t xml:space="preserve">
      17. Құжаттардың пакетiн қарау әрбiр комиссия мүшесiнiң қатысушыларды 10-балдық жүйе бойынша бағалауы жолымен комиссия белгiлеген конкурс өткiзу мерзiмi iшiнде жүзеге асырылады. </w:t>
      </w:r>
      <w:r>
        <w:br/>
      </w:r>
      <w:r>
        <w:rPr>
          <w:rFonts w:ascii="Times New Roman"/>
          <w:b w:val="false"/>
          <w:i w:val="false"/>
          <w:color w:val="000000"/>
          <w:sz w:val="28"/>
        </w:rPr>
        <w:t xml:space="preserve">
      Конкурстық комиссияның әрбiр мүшесi уәкiлеттi орган белгілеген бағалау парағы нысанын толтырады және Комиссия төрағасына бередi. </w:t>
      </w:r>
      <w:r>
        <w:br/>
      </w:r>
      <w:r>
        <w:rPr>
          <w:rFonts w:ascii="Times New Roman"/>
          <w:b w:val="false"/>
          <w:i w:val="false"/>
          <w:color w:val="000000"/>
          <w:sz w:val="28"/>
        </w:rPr>
        <w:t xml:space="preserve">
      Конкурстық ұсыныстарды бағалау нысандарының негiзiнде комиссия мүшелерi қатысушының қорытынды балдарын жинақтайды және комиссия хатшысы хаттамада тiркейтiн әрбiр қатысушы бойынша жалпы жинақталған балды айқындайды. Хаттамаға заң күшi бiрдей екi данада комиссия мүшелерi қол қояды. </w:t>
      </w:r>
    </w:p>
    <w:bookmarkEnd w:id="23"/>
    <w:bookmarkStart w:name="z28" w:id="24"/>
    <w:p>
      <w:pPr>
        <w:spacing w:after="0"/>
        <w:ind w:left="0"/>
        <w:jc w:val="both"/>
      </w:pPr>
      <w:r>
        <w:rPr>
          <w:rFonts w:ascii="Times New Roman"/>
          <w:b w:val="false"/>
          <w:i w:val="false"/>
          <w:color w:val="000000"/>
          <w:sz w:val="28"/>
        </w:rPr>
        <w:t xml:space="preserve">
      18. Ұсынылған құжаттардың негiзiнде конкурстық комиссияның қорытындысы бойынша жолаушыларға жоғары сапалы қызмет көрсететiнi, ұшу қауiпсiздiгiн және авиациялық қауiпсiздiктi қамтамасыз ететiнi ескерiлiп, белгілi бiр авиа бағыттарда тұрақты және тұрақты емес ұшулардың орындалуын қамтамасыз ете алатын әуе тасымалдаушысы конкурсты жеңген болып танылады. </w:t>
      </w:r>
    </w:p>
    <w:bookmarkEnd w:id="24"/>
    <w:bookmarkStart w:name="z29" w:id="25"/>
    <w:p>
      <w:pPr>
        <w:spacing w:after="0"/>
        <w:ind w:left="0"/>
        <w:jc w:val="both"/>
      </w:pPr>
      <w:r>
        <w:rPr>
          <w:rFonts w:ascii="Times New Roman"/>
          <w:b w:val="false"/>
          <w:i w:val="false"/>
          <w:color w:val="000000"/>
          <w:sz w:val="28"/>
        </w:rPr>
        <w:t xml:space="preserve">
      19. Комиссия мәжiлісінің соңғы күнi комиссия мүшелерінің және конкурсқа қатысушылардың қатысуымен комиссия төрағасы ең жоғары балл санын жинап алған қатысушы-жеңiмпазды атайды. Балдары тең болған жағдайда жеңiмпаз ашық дауыс берумен анықталады. Егер оған Комиссия мүшелерiнің жалпы санының көпшiлiк дауысы берiлсе, шешiм қабылданған болып есептеледi. </w:t>
      </w:r>
    </w:p>
    <w:bookmarkEnd w:id="25"/>
    <w:bookmarkStart w:name="z30" w:id="26"/>
    <w:p>
      <w:pPr>
        <w:spacing w:after="0"/>
        <w:ind w:left="0"/>
        <w:jc w:val="both"/>
      </w:pPr>
      <w:r>
        <w:rPr>
          <w:rFonts w:ascii="Times New Roman"/>
          <w:b w:val="false"/>
          <w:i w:val="false"/>
          <w:color w:val="000000"/>
          <w:sz w:val="28"/>
        </w:rPr>
        <w:t>
      20. Қазақстан Республикасының азаматтық авиациясын мемлекеттiк реттеу саласындағы уәкілеттi орган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флагмандық тасымалдаушыны анықтау туралы Қазақстан Республикасының Үкiметi шешiмiнің жобасын әзiрлеудi және келiсудi қамтамасыз етедi. </w:t>
      </w:r>
    </w:p>
    <w:bookmarkEnd w:id="26"/>
    <w:bookmarkStart w:name="z8" w:id="27"/>
    <w:p>
      <w:pPr>
        <w:spacing w:after="0"/>
        <w:ind w:left="0"/>
        <w:jc w:val="both"/>
      </w:pPr>
      <w:r>
        <w:rPr>
          <w:rFonts w:ascii="Times New Roman"/>
          <w:b w:val="false"/>
          <w:i w:val="false"/>
          <w:color w:val="000000"/>
          <w:sz w:val="28"/>
        </w:rPr>
        <w:t xml:space="preserve">
      21. Қазақстан Республикасының азаматтық авиациясын мемлекеттiк реттеу саласындағы уәкiлеттi орган өткiзiлген конкурстың қорытындылары бойынша Қазақстан Республикасының Үкiметiне Комиссия мәжiлiсi хаттамасының түпнұсқасын қосымшасымен ұсынымды, Қазақстан Республикасы Үкiметiнің тиiстi нормативтiк құқықтық кесімінің жобасын енгiзедi.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14 тамыздағы    </w:t>
      </w:r>
      <w:r>
        <w:br/>
      </w:r>
      <w:r>
        <w:rPr>
          <w:rFonts w:ascii="Times New Roman"/>
          <w:b w:val="false"/>
          <w:i w:val="false"/>
          <w:color w:val="000000"/>
          <w:sz w:val="28"/>
        </w:rPr>
        <w:t xml:space="preserve">
N 896 қаулысымен       </w:t>
      </w:r>
      <w:r>
        <w:br/>
      </w:r>
      <w:r>
        <w:rPr>
          <w:rFonts w:ascii="Times New Roman"/>
          <w:b w:val="false"/>
          <w:i w:val="false"/>
          <w:color w:val="000000"/>
          <w:sz w:val="28"/>
        </w:rPr>
        <w:t xml:space="preserve">
бекiтiлген       </w:t>
      </w:r>
    </w:p>
    <w:bookmarkStart w:name="z9"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флагмандық әуе тасымалдаушысын </w:t>
      </w:r>
      <w:r>
        <w:br/>
      </w:r>
      <w:r>
        <w:rPr>
          <w:rFonts w:ascii="Times New Roman"/>
          <w:b w:val="false"/>
          <w:i w:val="false"/>
          <w:color w:val="000000"/>
          <w:sz w:val="28"/>
        </w:rPr>
        <w:t xml:space="preserve">
анықтау ережесiне      </w:t>
      </w:r>
      <w:r>
        <w:br/>
      </w:r>
      <w:r>
        <w:rPr>
          <w:rFonts w:ascii="Times New Roman"/>
          <w:b w:val="false"/>
          <w:i w:val="false"/>
          <w:color w:val="000000"/>
          <w:sz w:val="28"/>
        </w:rPr>
        <w:t xml:space="preserve">
қосымша           </w:t>
      </w:r>
    </w:p>
    <w:bookmarkEnd w:id="28"/>
    <w:bookmarkStart w:name="z54" w:id="29"/>
    <w:p>
      <w:pPr>
        <w:spacing w:after="0"/>
        <w:ind w:left="0"/>
        <w:jc w:val="both"/>
      </w:pPr>
      <w:r>
        <w:rPr>
          <w:rFonts w:ascii="Times New Roman"/>
          <w:b w:val="false"/>
          <w:i w:val="false"/>
          <w:color w:val="000000"/>
          <w:sz w:val="28"/>
        </w:rPr>
        <w:t xml:space="preserve">
ӨТIHIШ </w:t>
      </w:r>
    </w:p>
    <w:bookmarkEnd w:id="29"/>
    <w:p>
      <w:pPr>
        <w:spacing w:after="0"/>
        <w:ind w:left="0"/>
        <w:jc w:val="both"/>
      </w:pPr>
      <w:r>
        <w:rPr>
          <w:rFonts w:ascii="Times New Roman"/>
          <w:b w:val="false"/>
          <w:i w:val="false"/>
          <w:color w:val="000000"/>
          <w:sz w:val="28"/>
        </w:rPr>
        <w:t xml:space="preserve">      Флагмандық тасымалдаушы мәртебесi құқығын алуға арналған конкурсқа қатысу үшін жiберуіңiздi өтiнемiн. </w:t>
      </w:r>
    </w:p>
    <w:p>
      <w:pPr>
        <w:spacing w:after="0"/>
        <w:ind w:left="0"/>
        <w:jc w:val="both"/>
      </w:pPr>
      <w:r>
        <w:rPr>
          <w:rFonts w:ascii="Times New Roman"/>
          <w:b w:val="false"/>
          <w:i w:val="false"/>
          <w:color w:val="000000"/>
          <w:sz w:val="28"/>
        </w:rPr>
        <w:t xml:space="preserve">Ұйым туралы мәлiметтер: </w:t>
      </w:r>
    </w:p>
    <w:p>
      <w:pPr>
        <w:spacing w:after="0"/>
        <w:ind w:left="0"/>
        <w:jc w:val="both"/>
      </w:pPr>
      <w:r>
        <w:rPr>
          <w:rFonts w:ascii="Times New Roman"/>
          <w:b w:val="false"/>
          <w:i w:val="false"/>
          <w:color w:val="000000"/>
          <w:sz w:val="28"/>
        </w:rPr>
        <w:t xml:space="preserve">1. Меншік нысаны ______________________________________________ </w:t>
      </w:r>
      <w:r>
        <w:br/>
      </w:r>
      <w:r>
        <w:rPr>
          <w:rFonts w:ascii="Times New Roman"/>
          <w:b w:val="false"/>
          <w:i w:val="false"/>
          <w:color w:val="000000"/>
          <w:sz w:val="28"/>
        </w:rPr>
        <w:t xml:space="preserve">
2. Құрылған жылы ______________________________________________ </w:t>
      </w:r>
      <w:r>
        <w:br/>
      </w:r>
      <w:r>
        <w:rPr>
          <w:rFonts w:ascii="Times New Roman"/>
          <w:b w:val="false"/>
          <w:i w:val="false"/>
          <w:color w:val="000000"/>
          <w:sz w:val="28"/>
        </w:rPr>
        <w:t xml:space="preserve">
3. Заңды тұлғаның мемлекеттiк тiркелуi туралы куәлiк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(нөмiрi, кiм және қашан берiлген) </w:t>
      </w:r>
    </w:p>
    <w:p>
      <w:pPr>
        <w:spacing w:after="0"/>
        <w:ind w:left="0"/>
        <w:jc w:val="both"/>
      </w:pPr>
      <w:r>
        <w:rPr>
          <w:rFonts w:ascii="Times New Roman"/>
          <w:b w:val="false"/>
          <w:i w:val="false"/>
          <w:color w:val="000000"/>
          <w:sz w:val="28"/>
        </w:rPr>
        <w:t xml:space="preserve">4. Банктiк деректемелер 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(есеп шот .N, коршоттар, МФО, банктiң атауы мен орналасқан жерi) </w:t>
      </w:r>
    </w:p>
    <w:p>
      <w:pPr>
        <w:spacing w:after="0"/>
        <w:ind w:left="0"/>
        <w:jc w:val="both"/>
      </w:pPr>
      <w:r>
        <w:rPr>
          <w:rFonts w:ascii="Times New Roman"/>
          <w:b w:val="false"/>
          <w:i w:val="false"/>
          <w:color w:val="000000"/>
          <w:sz w:val="28"/>
        </w:rPr>
        <w:t xml:space="preserve">5. Заңды мекен-жайы және басқа да деректемелер 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(почталық мекен-жайы, телефон, телефакс, телекс, телетайп,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телеграфтық және телефондық шартты шақыру белгiлерi, ИКАО, ИАТА, </w:t>
      </w:r>
      <w:r>
        <w:br/>
      </w:r>
      <w:r>
        <w:rPr>
          <w:rFonts w:ascii="Times New Roman"/>
          <w:b w:val="false"/>
          <w:i w:val="false"/>
          <w:color w:val="000000"/>
          <w:sz w:val="28"/>
        </w:rPr>
        <w:t xml:space="preserve">
СИТА, АФТН кодтары) </w:t>
      </w:r>
    </w:p>
    <w:p>
      <w:pPr>
        <w:spacing w:after="0"/>
        <w:ind w:left="0"/>
        <w:jc w:val="both"/>
      </w:pPr>
      <w:r>
        <w:rPr>
          <w:rFonts w:ascii="Times New Roman"/>
          <w:b w:val="false"/>
          <w:i w:val="false"/>
          <w:color w:val="000000"/>
          <w:sz w:val="28"/>
        </w:rPr>
        <w:t xml:space="preserve">6. ____________________________________________________________ </w:t>
      </w:r>
      <w:r>
        <w:br/>
      </w:r>
      <w:r>
        <w:rPr>
          <w:rFonts w:ascii="Times New Roman"/>
          <w:b w:val="false"/>
          <w:i w:val="false"/>
          <w:color w:val="000000"/>
          <w:sz w:val="28"/>
        </w:rPr>
        <w:t xml:space="preserve">
         (кәсіпорынның бiрiншi басшысының тегi, аты-жөнi) </w:t>
      </w:r>
    </w:p>
    <w:p>
      <w:pPr>
        <w:spacing w:after="0"/>
        <w:ind w:left="0"/>
        <w:jc w:val="both"/>
      </w:pPr>
      <w:r>
        <w:rPr>
          <w:rFonts w:ascii="Times New Roman"/>
          <w:b w:val="false"/>
          <w:i w:val="false"/>
          <w:color w:val="000000"/>
          <w:sz w:val="28"/>
        </w:rPr>
        <w:t xml:space="preserve">7. Қоса беріліп отырған құжаттар ______________________________ </w:t>
      </w:r>
    </w:p>
    <w:p>
      <w:pPr>
        <w:spacing w:after="0"/>
        <w:ind w:left="0"/>
        <w:jc w:val="both"/>
      </w:pPr>
      <w:r>
        <w:rPr>
          <w:rFonts w:ascii="Times New Roman"/>
          <w:b w:val="false"/>
          <w:i w:val="false"/>
          <w:color w:val="000000"/>
          <w:sz w:val="28"/>
        </w:rPr>
        <w:t xml:space="preserve">Кәсіпорын басшысы: тегi, аты-жөнi, қолы, күнi. </w:t>
      </w:r>
      <w:r>
        <w:br/>
      </w:r>
      <w:r>
        <w:rPr>
          <w:rFonts w:ascii="Times New Roman"/>
          <w:b w:val="false"/>
          <w:i w:val="false"/>
          <w:color w:val="000000"/>
          <w:sz w:val="28"/>
        </w:rPr>
        <w:t xml:space="preserve">
200___ ж. "__" ______________ өтiнiш қарауға қабылданды.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