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5df3" w14:textId="1995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Үкiметінің 1999 жылғы 23 ақпандағы N 156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26 қыркүйек N 1055
Күші жойылды - ҚР Үкіметінің 2002.12.10. N 1300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 Жарлығы </w:t>
      </w:r>
      <w:r>
        <w:rPr>
          <w:rFonts w:ascii="Times New Roman"/>
          <w:b w:val="false"/>
          <w:i w:val="false"/>
          <w:color w:val="000000"/>
          <w:sz w:val="28"/>
        </w:rPr>
        <w:t>
 3-тармағының 5) тармақшасына сәйкес Қазақстан Республикасының Үкiметі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Үкiметiнің Регламентi туралы" Қазақстан Республикасы Үкiметiнiң 1999 жылғы 23 ақпандағы N 156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6, 40-құжат) мынадай өзгерiстер енгізiлсiн:
</w:t>
      </w:r>
      <w:r>
        <w:br/>
      </w:r>
      <w:r>
        <w:rPr>
          <w:rFonts w:ascii="Times New Roman"/>
          <w:b w:val="false"/>
          <w:i w:val="false"/>
          <w:color w:val="000000"/>
          <w:sz w:val="28"/>
        </w:rPr>
        <w:t>
      көрсетiлген қаулымен бекiтiлген Қазақстан Республикасы Үкiметінiң Регламентiнде:
</w:t>
      </w:r>
      <w:r>
        <w:br/>
      </w:r>
      <w:r>
        <w:rPr>
          <w:rFonts w:ascii="Times New Roman"/>
          <w:b w:val="false"/>
          <w:i w:val="false"/>
          <w:color w:val="000000"/>
          <w:sz w:val="28"/>
        </w:rPr>
        <w:t>
      20-тармақтың 1-1) тармақшасы мынадай редакцияда жазылсын:
</w:t>
      </w:r>
      <w:r>
        <w:br/>
      </w:r>
      <w:r>
        <w:rPr>
          <w:rFonts w:ascii="Times New Roman"/>
          <w:b w:val="false"/>
          <w:i w:val="false"/>
          <w:color w:val="000000"/>
          <w:sz w:val="28"/>
        </w:rPr>
        <w:t>
      "1-1) экономикалық орындылығы және мемлекеттік әлеуметтік-экономикалық саясатын негiзгi бағыттарына жобаның сәйкес келуін қамтамасыз ету мәселелерi бойынша, сондай-ақ бюджеттік жоспарлау шеңберiнде - қаржылық орындылығы және жобаның қамтамасыз етiлуi мәселелерi бойынша - Экономика және бюджеттiк жоспарлау министрлiгiмен;";
</w:t>
      </w:r>
      <w:r>
        <w:br/>
      </w:r>
      <w:r>
        <w:rPr>
          <w:rFonts w:ascii="Times New Roman"/>
          <w:b w:val="false"/>
          <w:i w:val="false"/>
          <w:color w:val="000000"/>
          <w:sz w:val="28"/>
        </w:rPr>
        <w:t>
      20-тармақтың 2) тармақшасы алынып тасталсын;
</w:t>
      </w:r>
      <w:r>
        <w:br/>
      </w:r>
      <w:r>
        <w:rPr>
          <w:rFonts w:ascii="Times New Roman"/>
          <w:b w:val="false"/>
          <w:i w:val="false"/>
          <w:color w:val="000000"/>
          <w:sz w:val="28"/>
        </w:rPr>
        <w:t>
      23-1-тармақ мынадай редакцияда жазылсын:
</w:t>
      </w:r>
      <w:r>
        <w:br/>
      </w:r>
      <w:r>
        <w:rPr>
          <w:rFonts w:ascii="Times New Roman"/>
          <w:b w:val="false"/>
          <w:i w:val="false"/>
          <w:color w:val="000000"/>
          <w:sz w:val="28"/>
        </w:rPr>
        <w:t>
      "23-1. Кеңсе Үкiмет қаулысының жобасы Кеңседе тiркелген күннен бастап бiр жұмыс күнiнен кешiктiрмей Үкiмет мүшелерiне (Премьер-Министрдi, оның орынбасарларын және әзiрлеушi жобаны келiсудi жүргiзген адамдарды қоспағанда) дауыс беру рәсiмдерiн жүргiзу үшiн жобаның (құпия және кадрлық жобалардан басқа) электронды көшiрмелерiн жiбередi. Жобаға қосымшалар Үкімет мүшелерiне оларға қатысты бөлiгiнде ғана дауыс беру үшiн жiберiлуi мүмкiн. Жобалардың көшiрмелерi электронды почта арқылы таратылады.
</w:t>
      </w:r>
      <w:r>
        <w:br/>
      </w:r>
      <w:r>
        <w:rPr>
          <w:rFonts w:ascii="Times New Roman"/>
          <w:b w:val="false"/>
          <w:i w:val="false"/>
          <w:color w:val="000000"/>
          <w:sz w:val="28"/>
        </w:rPr>
        <w:t>
      Үкiмет мүшелерiнiң дауыс беру мерзiмi қаулылар жобалары бойынша жобалардың электронды көшiрмелерiн таратқан күннен бастап 3 жұмыс күнiнен аспауы тиiс. Дауыс беру мерзiмi аяқталғаннан кейiн Үкiмет мүшелерi Кеңсеге жобалар бойынша өзінің пiкiрiн білдiретiн жазбаша жауаптар жiбередi. Үкiмет мүшесінен жазбаша жауап түспеген жағдайда, Үкiмет мүшесi жобаның қабылдануына ескертпелерсiз дауыс бердi деп саналады. Үкiмет қаулыларының жобалары бойынша дауыс берудi Үкiмет мүшелерi алмасу құқығынсыз жүзеге асырады.";
</w:t>
      </w:r>
      <w:r>
        <w:br/>
      </w:r>
      <w:r>
        <w:rPr>
          <w:rFonts w:ascii="Times New Roman"/>
          <w:b w:val="false"/>
          <w:i w:val="false"/>
          <w:color w:val="000000"/>
          <w:sz w:val="28"/>
        </w:rPr>
        <w:t>
      36-тармақтың екiншi абзацындағы және 39-тармақтың бiрiншi абзацындағы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Парламентiнің Мәжiлiсiне Үкiмет енгiзетiн заң жобаларын Қазақстан Республикасы Президентiнің Әкімшілігiмен келiсу тәртібі туралы ереженi бекiту туралы" Қазақстан Республикасы Президентiнiң 1996 жылғы 19 маусымдағы N 3044" деген сөздер "Қазақстан Республикасы Үкiметiнің заң жобалары жұмыстарының жоспарларын Қазақстан Республикасының Президентiмен және Қазақстан Республикасы Парламентінің Мәжілісiне Үкiмет енгiзетiн заң жобаларын Қазақстан Республикасы Президентінің Әкiмшiлiгiмен келiсу ережелерiн бекiту туралы" Қазақстан Республикасы Президентiнiң 2002 жылғы 17 мамырдағы N 873" деген сөздермен ауыстырылсын;
</w:t>
      </w:r>
      <w:r>
        <w:br/>
      </w:r>
      <w:r>
        <w:rPr>
          <w:rFonts w:ascii="Times New Roman"/>
          <w:b w:val="false"/>
          <w:i w:val="false"/>
          <w:color w:val="000000"/>
          <w:sz w:val="28"/>
        </w:rPr>
        <w:t>
      39-тармақтың екiншi абзацындағы "бiр ай мерзiмде" деген сөздер "15 күндiк мерзiмде" деген сөздермен ауыстырылсын;
</w:t>
      </w:r>
      <w:r>
        <w:br/>
      </w:r>
      <w:r>
        <w:rPr>
          <w:rFonts w:ascii="Times New Roman"/>
          <w:b w:val="false"/>
          <w:i w:val="false"/>
          <w:color w:val="000000"/>
          <w:sz w:val="28"/>
        </w:rPr>
        <w:t>
      39-тармақтың бесiншi абзацтағы "бiр ай мерзімде" және "сауда" деген сөздер тиiсiнше "25 күндік мерзiмде" және "бюджеттiк жоспарлау" деген сөздермен ауыстырылсын, ал "қаржы" деген сөз алынып тасталсын;
</w:t>
      </w:r>
      <w:r>
        <w:br/>
      </w:r>
      <w:r>
        <w:rPr>
          <w:rFonts w:ascii="Times New Roman"/>
          <w:b w:val="false"/>
          <w:i w:val="false"/>
          <w:color w:val="000000"/>
          <w:sz w:val="28"/>
        </w:rPr>
        <w:t>
      40-1-тармақтың бесiншi абзацындағы және 40-2-тармақтың бiрiншi абзацындағы "Қаржы" деген сөз "Экономика және бюджеттiк жоспарлау"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