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3e3a4" w14:textId="b33e3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2002 жылғы 1 қазан N 1078</w:t>
      </w:r>
    </w:p>
    <w:p>
      <w:pPr>
        <w:spacing w:after="0"/>
        <w:ind w:left="0"/>
        <w:jc w:val="both"/>
      </w:pPr>
      <w:bookmarkStart w:name="z0" w:id="0"/>
      <w:r>
        <w:rPr>
          <w:rFonts w:ascii="Times New Roman"/>
          <w:b w:val="false"/>
          <w:i w:val="false"/>
          <w:color w:val="000000"/>
          <w:sz w:val="28"/>
        </w:rPr>
        <w:t xml:space="preserve">
      Қазақтардың ІІ дүниежүзілік құрылтайын дайындау және өткізу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Республикасының Мәдениет, ақпарат және қоғамдық келісім министрлігіне 2002 жылғы арналған республикалық бюджетте табиғи және техногендік сипаттағы төтенше жағдайларды жоюға және өзге де күтпеген шығыстарға көзделген Қазақстан Республикасы Үкіметінің резервінен 6000000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(алпыс миллион) теңге бөлінсін.</w:t>
      </w:r>
    </w:p>
    <w:p>
      <w:pPr>
        <w:spacing w:after="0"/>
        <w:ind w:left="0"/>
        <w:jc w:val="both"/>
      </w:pPr>
      <w:r>
        <w:rPr>
          <w:rFonts w:ascii="Times New Roman"/>
          <w:b w:val="false"/>
          <w:i w:val="false"/>
          <w:color w:val="000000"/>
          <w:sz w:val="28"/>
        </w:rPr>
        <w:t xml:space="preserve">     2. Қазақстан Республикасының Қаржы министрлігі қаражаттың бөлінуі мен </w:t>
      </w:r>
    </w:p>
    <w:p>
      <w:pPr>
        <w:spacing w:after="0"/>
        <w:ind w:left="0"/>
        <w:jc w:val="both"/>
      </w:pPr>
      <w:r>
        <w:rPr>
          <w:rFonts w:ascii="Times New Roman"/>
          <w:b w:val="false"/>
          <w:i w:val="false"/>
          <w:color w:val="000000"/>
          <w:sz w:val="28"/>
        </w:rPr>
        <w:t>оның мақсатты пайдаланылуын бақылауды қамтамасыз етсін.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