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f604" w14:textId="4bef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14 қараша N 1211</w:t>
      </w:r>
    </w:p>
    <w:p>
      <w:pPr>
        <w:spacing w:after="0"/>
        <w:ind w:left="0"/>
        <w:jc w:val="both"/>
      </w:pPr>
      <w:bookmarkStart w:name="z3" w:id="0"/>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Үкіметі резервінің қаражатын пайдаланудың тәртібін реттеу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сот шешімдерін орындау үшін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2002 жылға арналған республикалық бюджетте көзделген Қазақстан Республикасының Әділет министрлігіне сот шешімдері бойынша Қазақстан Республикасы Үкіметінің, орталық мемлекеттік органдардың және олардың аумақтық бөлімшелерінің міндеттемелерін өтеуге Қазақстан Республикасы Үкіметінің резервінен Қ.О.Омаровтың пайдасына 4750706 (төрт миллион жеті жүз елу мың жеті жүз алты) теңгені және Астана қаласының Сарыарқа ауданы заң консультациясының пайдасына 235183 (екі жүз отыз бес мың бір жүз сексен үш) теңгені өндіріп алу туралы Астана қаласы Сарыарқа аудандық сотының 2001 жылғы 19 шілдедегі шешімін орындау үшін 4985889 (төрт миллион тоғыз жүз сексен бес мың сегіз жүз сексен тоғыз) теңге бөлінсін.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