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4a5a" w14:textId="cf74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11 маусымдағы N 731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4 желтоқсандағы N 1278 Қаулысы. Күші жойылды - Қазақстан Республикасы Үкіметінің 2007 жылғы 28 желтоқсандағы N 1339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2007.12.28.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"Әлеуметтiк қамсыздандыру жөнiндегi жәрдемақыларды жұмыс берушiлердiң қаражаты есебiнен тағайындаудың және төлеудiң тәртiбi туралы" нұсқаулықты бекiту туралы" Қазақстан Республикасы Үкiметiнiң 1999 жылғы 11 маусымдағы N 731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1999 ж., N 27, 249-құжат) мынадай өзгерiстер мен толықтырулар енгiзiлсiн:
</w:t>
      </w:r>
      <w:r>
        <w:br/>
      </w:r>
      <w:r>
        <w:rPr>
          <w:rFonts w:ascii="Times New Roman"/>
          <w:b w:val="false"/>
          <w:i w:val="false"/>
          <w:color w:val="000000"/>
          <w:sz w:val="28"/>
        </w:rPr>
        <w:t>
      көрсетiлген қаулымен бекiтiлген Әлеуметтiк қамсыздандыру жөнiндегi жәрдемақыларды жұмыс берушiлердiң қаражаты есебiнен тағайындаудың және төлеудiң тәртiбi туралы нұсқаулықта: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Әлеуметтік жәрдемақылар қызметкерге оның жұмыс iстейтiн орны бойынша тағайындалады және төленедi";
</w:t>
      </w:r>
      <w:r>
        <w:br/>
      </w:r>
      <w:r>
        <w:rPr>
          <w:rFonts w:ascii="Times New Roman"/>
          <w:b w:val="false"/>
          <w:i w:val="false"/>
          <w:color w:val="000000"/>
          <w:sz w:val="28"/>
        </w:rPr>
        <w:t>
      7-тармақтың бiрiншi абзацындағы "орташа айлық жалақысы" деген сөздер "заңнамаға сәйкес есептелген орташа жалақысы" деген сөздермен ауыстырылсын;
</w:t>
      </w:r>
      <w:r>
        <w:br/>
      </w:r>
      <w:r>
        <w:rPr>
          <w:rFonts w:ascii="Times New Roman"/>
          <w:b w:val="false"/>
          <w:i w:val="false"/>
          <w:color w:val="000000"/>
          <w:sz w:val="28"/>
        </w:rPr>
        <w:t>
      8-тармақтың бiрiншi абзацы мынадай редакцияда жазылсын:
</w:t>
      </w:r>
      <w:r>
        <w:br/>
      </w:r>
      <w:r>
        <w:rPr>
          <w:rFonts w:ascii="Times New Roman"/>
          <w:b w:val="false"/>
          <w:i w:val="false"/>
          <w:color w:val="000000"/>
          <w:sz w:val="28"/>
        </w:rPr>
        <w:t>
      "Қызметкер жыл сайынғы ақы төленетiн еңбек демалысында болған кезiнде жұмысқа уақытша жарамсыздығы жағдайында жұмысқа уақытша жарамсыздығы бойынша әлеуметтiк жәрдемақы еңбек демалысына дәл келген күндер үшiн есептелмейдi. Егер қызметкердiң жұмысқа уақытша жарамсыздығы демалыс аяқталғаннан кейiн де жалғасса, онда жәрдемақы қызметкер жұмысқа кiрiсуге тиiстi күннен бастап есептеледі.";
</w:t>
      </w:r>
      <w:r>
        <w:br/>
      </w:r>
      <w:r>
        <w:rPr>
          <w:rFonts w:ascii="Times New Roman"/>
          <w:b w:val="false"/>
          <w:i w:val="false"/>
          <w:color w:val="000000"/>
          <w:sz w:val="28"/>
        </w:rPr>
        <w:t>
      9-тармақ "соғысы" деген сөз "соғысының қатысушыларына," деген сөздермен ауыстырылсын;
</w:t>
      </w:r>
      <w:r>
        <w:br/>
      </w:r>
      <w:r>
        <w:rPr>
          <w:rFonts w:ascii="Times New Roman"/>
          <w:b w:val="false"/>
          <w:i w:val="false"/>
          <w:color w:val="000000"/>
          <w:sz w:val="28"/>
        </w:rPr>
        <w:t>
      20-тармақтағы "толық жалақысы мөлшерiнде, бiрақ айлық есептік көрсеткіштің он еселенген мөлшерiнен артық емес мөлшерде" деген сөздер "заңнамаға сәйкес есептелген орташа жалақысы мөлшерiнде" деген сөздермен ауыстырылсын;
</w:t>
      </w:r>
      <w:r>
        <w:br/>
      </w:r>
      <w:r>
        <w:rPr>
          <w:rFonts w:ascii="Times New Roman"/>
          <w:b w:val="false"/>
          <w:i w:val="false"/>
          <w:color w:val="000000"/>
          <w:sz w:val="28"/>
        </w:rPr>
        <w:t>
      21-тармақ мынадай мазмұндағы абзацпен толықтырылсын:
</w:t>
      </w:r>
      <w:r>
        <w:br/>
      </w:r>
      <w:r>
        <w:rPr>
          <w:rFonts w:ascii="Times New Roman"/>
          <w:b w:val="false"/>
          <w:i w:val="false"/>
          <w:color w:val="000000"/>
          <w:sz w:val="28"/>
        </w:rPr>
        <w:t>
      "Ядролық сынақтардың әсерiне ұшыраған аумақтарда тұратын әйелдерге жүктiлiгi және босануы бойынша әлеуметтiк жәрдемақылар қалыпты босанғанда 170 күнтiзбелiк күн үшiн, ал босануы ауыр болғанда немесе екi және одан да көп бала туғанда 184 күнтiзбелiк күн үшiн төленедi";
</w:t>
      </w:r>
      <w:r>
        <w:br/>
      </w:r>
      <w:r>
        <w:rPr>
          <w:rFonts w:ascii="Times New Roman"/>
          <w:b w:val="false"/>
          <w:i w:val="false"/>
          <w:color w:val="000000"/>
          <w:sz w:val="28"/>
        </w:rPr>
        <w:t>
      22-тармақтағы "үш жасқа" деген сөздер "бiр жарым жасқа" деген сөздермен ауыстырылсын;
</w:t>
      </w:r>
      <w:r>
        <w:br/>
      </w:r>
      <w:r>
        <w:rPr>
          <w:rFonts w:ascii="Times New Roman"/>
          <w:b w:val="false"/>
          <w:i w:val="false"/>
          <w:color w:val="000000"/>
          <w:sz w:val="28"/>
        </w:rPr>
        <w:t>
      26-тармақта:
</w:t>
      </w:r>
      <w:r>
        <w:br/>
      </w:r>
      <w:r>
        <w:rPr>
          <w:rFonts w:ascii="Times New Roman"/>
          <w:b w:val="false"/>
          <w:i w:val="false"/>
          <w:color w:val="000000"/>
          <w:sz w:val="28"/>
        </w:rPr>
        <w:t>
      "орташа айлық жалақысы" деген сөздер "заңнамаға сәйкес есептелген орташа жалақысы"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"Маусымдық жұмыс iстейтiн қызметкерлерге, үй шаруасымен айналысатындар мен үйге жұмыс алып iстейтiн қызметкерлерге жұмысқа уақытша жарамсыздығы бойынша әлеуметтiк жәрдемақы, егер жеке еңбек шартында өзгеше айтылмаса, осы нұсқаулыққа сәйкес тағайындалады және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