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8542f" w14:textId="5d854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меншiгiне Польша Республикасында жылжымайтын мүлiк сатып алу туралы</w:t>
      </w:r>
    </w:p>
    <w:p>
      <w:pPr>
        <w:spacing w:after="0"/>
        <w:ind w:left="0"/>
        <w:jc w:val="both"/>
      </w:pPr>
      <w:r>
        <w:rPr>
          <w:rFonts w:ascii="Times New Roman"/>
          <w:b w:val="false"/>
          <w:i w:val="false"/>
          <w:color w:val="000000"/>
          <w:sz w:val="28"/>
        </w:rPr>
        <w:t>Қазақстан Республикасы Үкіметінің қаулысы. 2002 жылғы 23 желтоқсан N 1340</w:t>
      </w:r>
    </w:p>
    <w:p>
      <w:pPr>
        <w:spacing w:after="0"/>
        <w:ind w:left="0"/>
        <w:jc w:val="both"/>
      </w:pPr>
      <w:r>
        <w:rPr>
          <w:rFonts w:ascii="Times New Roman"/>
          <w:b w:val="false"/>
          <w:i w:val="false"/>
          <w:color w:val="000000"/>
          <w:sz w:val="28"/>
        </w:rPr>
        <w:t xml:space="preserve">      Қазақстан Республикасының Yкiметi қаулы етеді: </w:t>
      </w:r>
    </w:p>
    <w:bookmarkStart w:name="z1" w:id="0"/>
    <w:p>
      <w:pPr>
        <w:spacing w:after="0"/>
        <w:ind w:left="0"/>
        <w:jc w:val="both"/>
      </w:pPr>
      <w:r>
        <w:rPr>
          <w:rFonts w:ascii="Times New Roman"/>
          <w:b w:val="false"/>
          <w:i w:val="false"/>
          <w:color w:val="000000"/>
          <w:sz w:val="28"/>
        </w:rPr>
        <w:t xml:space="preserve">
      1. Қазақстан Республикасы Сыртқы iстер министрлiгiнiң Қазақстан Республикасының Польша Республикасындағы Елшiлiгiн әкiмшiлiк орналастыру үшiн Варшава қаласы, Крулевэй Марыщиеньки көшесi, 14, (бұдан әрi - Ғимарат) мекен-жайы бойынша орналасқан ғимаратты Қазақстан Республикасының меншiгiне сатып алу туралы ұсынысы қабылдансын. </w:t>
      </w:r>
    </w:p>
    <w:bookmarkEnd w:id="0"/>
    <w:bookmarkStart w:name="z2" w:id="1"/>
    <w:p>
      <w:pPr>
        <w:spacing w:after="0"/>
        <w:ind w:left="0"/>
        <w:jc w:val="both"/>
      </w:pPr>
      <w:r>
        <w:rPr>
          <w:rFonts w:ascii="Times New Roman"/>
          <w:b w:val="false"/>
          <w:i w:val="false"/>
          <w:color w:val="000000"/>
          <w:sz w:val="28"/>
        </w:rPr>
        <w:t xml:space="preserve">
      2. Қазақстан Республикасының Сыртқы iстер министрлiгi 2002 жылға арналған республикалық бюджетте "Қазақстан Республикасының дипломатиялық өкiлдiктерiн орналастыру үшiн шет елдерде жылжымайтын мүлiк сатып алу" бағдарламасы бойынша көзделген қаражат есебiнен Ғимаратты сатып алуға Қазақстан Республикасының Ұлттық банкi төленетiн күнге белгiлеген бағам бойынша 1100000 (бip миллион бiр жүз мың) АҚШ долларына баламалы сомада қаражат бөлсiн. </w:t>
      </w:r>
    </w:p>
    <w:bookmarkEnd w:id="1"/>
    <w:bookmarkStart w:name="z3" w:id="2"/>
    <w:p>
      <w:pPr>
        <w:spacing w:after="0"/>
        <w:ind w:left="0"/>
        <w:jc w:val="both"/>
      </w:pPr>
      <w:r>
        <w:rPr>
          <w:rFonts w:ascii="Times New Roman"/>
          <w:b w:val="false"/>
          <w:i w:val="false"/>
          <w:color w:val="000000"/>
          <w:sz w:val="28"/>
        </w:rPr>
        <w:t xml:space="preserve">
      3. Қазақстан Республикасының Қаржы министрлiгi бөлiнген қаражаттың мақсатты пайдаланылуын бақылауды заңнамада белгiленген тәртiппен жүзеге асырсын. </w:t>
      </w:r>
      <w:r>
        <w:br/>
      </w:r>
      <w:r>
        <w:rPr>
          <w:rFonts w:ascii="Times New Roman"/>
          <w:b w:val="false"/>
          <w:i w:val="false"/>
          <w:color w:val="000000"/>
          <w:sz w:val="28"/>
        </w:rPr>
        <w:t xml:space="preserve">
      4. Осы қаулы қол қойылған күнiнен бастап күшiне енедi.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