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e6e7" w14:textId="106e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 тексеруге мораторий жариялау туралы</w:t>
      </w:r>
    </w:p>
    <w:p>
      <w:pPr>
        <w:spacing w:after="0"/>
        <w:ind w:left="0"/>
        <w:jc w:val="both"/>
      </w:pPr>
      <w:r>
        <w:rPr>
          <w:rFonts w:ascii="Times New Roman"/>
          <w:b w:val="false"/>
          <w:i w:val="false"/>
          <w:color w:val="000000"/>
          <w:sz w:val="28"/>
        </w:rPr>
        <w:t>Қазақстан Республикасы Үкіметінің қаулысы. 2002 жылғы 27 желтоқсан N 1390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кәсіпкерлерінің 10-форумында берілген Қазақстан Республикасы Президентінің тапсырмасын орындау мақсатында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2003 жылғы 1 қаңтар - 1 қазан аралығында салық төлеушінің өтініші оларды жүргізу үшін негіз болатын салық тексерістерін, ыңғайласпа салық тексерістері мен хронометраждық зерттеулерді, қылмыстық әрекеттер мен әкімшілік құқық бұзушылықтардың жолын кесу мақсатында заңнамаға сәйкес жүргізілетін тексерістерді, сондай-ақ конституциялық құрылысты, қоғамдық тәртіпті, адамның құқықтар мен бостандықтарын, Қазақстан Республикасының халықтың санитарлық-эпидемиологиялық әл-ауқаты туралы 
</w:t>
      </w:r>
      <w:r>
        <w:rPr>
          <w:rFonts w:ascii="Times New Roman"/>
          <w:b w:val="false"/>
          <w:i w:val="false"/>
          <w:color w:val="000000"/>
          <w:sz w:val="28"/>
        </w:rPr>
        <w:t xml:space="preserve"> заңнамасы </w:t>
      </w:r>
      <w:r>
        <w:rPr>
          <w:rFonts w:ascii="Times New Roman"/>
          <w:b w:val="false"/>
          <w:i w:val="false"/>
          <w:color w:val="000000"/>
          <w:sz w:val="28"/>
        </w:rPr>
        <w:t>
 нормаларын бұзуға бағытталған іс-әрекеттерді болдырмау үшін жүргізілетін тексерістерді қоспағанда, шағын кәсіпкерлік субъектілерін тексерулерді тоқтатсын.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осы қаулының 1-тармағын іске асыру үшін қажетті нормативтік құқықтық кесімдерді қабылдасын.
</w:t>
      </w:r>
      <w:r>
        <w:br/>
      </w: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