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7fe0" w14:textId="8867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"Кәмелетке толмағандардың қылмыстары және оларды қоғамға қарсы іс-әрекеттер жасауға тарту жөніндегі істер бойынша сот практикасы туралы" Қазақстан Республикасы Жоғарғы Соты Пленумының 2002 жылғы 11 сәуірдегі N 6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2003 жылғы 11 шілдедегі N 4 нормативтік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жалпы отырысы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"Кәмелетке толмағандардың қылмыстары және оларды қоғамға қарсы іс-әрекеттер жасауға тарту жөніндегі істер бойынша сот практикасы туралы" Қазақстан Республикасы Жоғарғы Соты Пленумының 2002 жылғы 11 сәуірдегі N 6 нормативтік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22-тармақтың 2-абзацы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нормативтік қаулы қолданыстағы құқық құрамына енгізіледі және  жалпыға бірдей міндетті болып табылады әрі ресми жарияланған күннен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Төрағасы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отырыс хатшысы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