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46e3" w14:textId="fc44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Ресей Федерациясындағы Сауда өкілдiгi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20 қаңтардағы N 58 Қаулысы. Күші жойылды - Қазақстан Республикасы Үкіметінің 2012 жылғы 31 шілдедегі № 1011 Қаулысымен</w:t>
      </w:r>
    </w:p>
    <w:p>
      <w:pPr>
        <w:spacing w:after="0"/>
        <w:ind w:left="0"/>
        <w:jc w:val="both"/>
      </w:pPr>
      <w:r>
        <w:rPr>
          <w:rFonts w:ascii="Times New Roman"/>
          <w:b w:val="false"/>
          <w:i w:val="false"/>
          <w:color w:val="ff0000"/>
          <w:sz w:val="28"/>
        </w:rPr>
        <w:t xml:space="preserve">      Ескерту. Күші жойылды - ҚР Үкіметінің 2012.07.31 </w:t>
      </w:r>
      <w:r>
        <w:rPr>
          <w:rFonts w:ascii="Times New Roman"/>
          <w:b w:val="false"/>
          <w:i w:val="false"/>
          <w:color w:val="ff0000"/>
          <w:sz w:val="28"/>
        </w:rPr>
        <w:t>№ 1011</w:t>
      </w:r>
      <w:r>
        <w:rPr>
          <w:rFonts w:ascii="Times New Roman"/>
          <w:b w:val="false"/>
          <w:i w:val="false"/>
          <w:color w:val="ff0000"/>
          <w:sz w:val="28"/>
        </w:rPr>
        <w:t xml:space="preserve"> (2012.08.01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Тақырыбы өзгерді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Yкiметi мен Ресей Федерациясының Yкiметi арасындағы Сауда өкiлдiктерін өзара тағайындау туралы келiсiмге сәйкес және Қазақстан Республикасының Ресей Федерациясындағы сыртқы сауда мүдделерiн бiлдiрудi қамтамасыз ету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Ресей Федерациясындағы Сауда өкiлдiгi туралы ереже бекiтiлсiн.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министрлiгi осы қаулыны iске асыру жөнiнде шаралар қабылдасын. </w:t>
      </w:r>
    </w:p>
    <w:bookmarkEnd w:id="1"/>
    <w:bookmarkStart w:name="z3" w:id="2"/>
    <w:p>
      <w:pPr>
        <w:spacing w:after="0"/>
        <w:ind w:left="0"/>
        <w:jc w:val="both"/>
      </w:pPr>
      <w:r>
        <w:rPr>
          <w:rFonts w:ascii="Times New Roman"/>
          <w:b w:val="false"/>
          <w:i w:val="false"/>
          <w:color w:val="000000"/>
          <w:sz w:val="28"/>
        </w:rPr>
        <w:t xml:space="preserve">
      3. Осы қаулы 2003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20 қаңтардағы  </w:t>
      </w:r>
      <w:r>
        <w:br/>
      </w:r>
      <w:r>
        <w:rPr>
          <w:rFonts w:ascii="Times New Roman"/>
          <w:b w:val="false"/>
          <w:i w:val="false"/>
          <w:color w:val="000000"/>
          <w:sz w:val="28"/>
        </w:rPr>
        <w:t xml:space="preserve">
N 58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Pecпубликасының Ресей Федерациясындағы сауда өкілдігі туралы </w:t>
      </w:r>
      <w:r>
        <w:br/>
      </w:r>
      <w:r>
        <w:rPr>
          <w:rFonts w:ascii="Times New Roman"/>
          <w:b/>
          <w:i w:val="false"/>
          <w:color w:val="000000"/>
        </w:rPr>
        <w:t xml:space="preserve">
ЕРЕЖЕ </w:t>
      </w:r>
    </w:p>
    <w:p>
      <w:pPr>
        <w:spacing w:after="0"/>
        <w:ind w:left="0"/>
        <w:jc w:val="both"/>
      </w:pPr>
      <w:r>
        <w:rPr>
          <w:rFonts w:ascii="Times New Roman"/>
          <w:b w:val="false"/>
          <w:i w:val="false"/>
          <w:color w:val="ff0000"/>
          <w:sz w:val="28"/>
        </w:rPr>
        <w:t xml:space="preserve">      Ескерту. Тақырыбы өзгерді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Ресей Федерациясындағы Сауда өкілдігі Қазақстан Республикасы Үкiметінің атынан әрекет ететiн және Қазақстан Республикасының сауда-экономикалық қызмет саласындағы құқықтарын шет елдерде жүзеге асыратын мемлекеттiк мекеме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2. Қазақстан Республикасының Сауда өкілдігі өз қызметінде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 xml:space="preserve">заңдарын </w:t>
      </w:r>
      <w:r>
        <w:rPr>
          <w:rFonts w:ascii="Times New Roman"/>
          <w:b w:val="false"/>
          <w:i w:val="false"/>
          <w:color w:val="000000"/>
          <w:sz w:val="28"/>
        </w:rPr>
        <w:t>, </w:t>
      </w:r>
      <w:r>
        <w:rPr>
          <w:rFonts w:ascii="Times New Roman"/>
          <w:b w:val="false"/>
          <w:i w:val="false"/>
          <w:color w:val="000000"/>
          <w:sz w:val="28"/>
        </w:rPr>
        <w:t xml:space="preserve">халықаралық шарттарды </w:t>
      </w:r>
      <w:r>
        <w:rPr>
          <w:rFonts w:ascii="Times New Roman"/>
          <w:b w:val="false"/>
          <w:i w:val="false"/>
          <w:color w:val="000000"/>
          <w:sz w:val="28"/>
        </w:rPr>
        <w:t>, Қазақстан Республикасының Президентi мен Үкiметiнiң кесiмдерiн, өзге де </w:t>
      </w:r>
      <w:r>
        <w:rPr>
          <w:rFonts w:ascii="Times New Roman"/>
          <w:b w:val="false"/>
          <w:i w:val="false"/>
          <w:color w:val="000000"/>
          <w:sz w:val="28"/>
        </w:rPr>
        <w:t xml:space="preserve">нормативтiк құқықтық кесiмдердi </w:t>
      </w:r>
      <w:r>
        <w:rPr>
          <w:rFonts w:ascii="Times New Roman"/>
          <w:b w:val="false"/>
          <w:i w:val="false"/>
          <w:color w:val="000000"/>
          <w:sz w:val="28"/>
        </w:rPr>
        <w:t>, сондай-ақ осы Ереженi басшылыққа алады. &lt;*&gt; </w:t>
      </w:r>
      <w:r>
        <w:rPr>
          <w:rFonts w:ascii="Times New Roman"/>
          <w:b w:val="false"/>
          <w:i w:val="false"/>
          <w:color w:val="000000"/>
          <w:sz w:val="28"/>
        </w:rPr>
        <w:t xml:space="preserve">P080593 </w:t>
      </w:r>
      <w:r>
        <w:rPr>
          <w:rFonts w:ascii="Times New Roman"/>
          <w:b w:val="false"/>
          <w:i w:val="false"/>
          <w:color w:val="000000"/>
          <w:sz w:val="28"/>
        </w:rPr>
        <w:t>, </w:t>
      </w:r>
      <w:r>
        <w:rPr>
          <w:rFonts w:ascii="Times New Roman"/>
          <w:b w:val="false"/>
          <w:i w:val="false"/>
          <w:color w:val="000000"/>
          <w:sz w:val="28"/>
        </w:rPr>
        <w:t xml:space="preserve">P080592 </w:t>
      </w:r>
      <w:r>
        <w:rPr>
          <w:rFonts w:ascii="Times New Roman"/>
          <w:b w:val="false"/>
          <w:i w:val="false"/>
          <w:color w:val="000000"/>
          <w:sz w:val="28"/>
        </w:rPr>
        <w:t>, </w:t>
      </w:r>
      <w:r>
        <w:rPr>
          <w:rFonts w:ascii="Times New Roman"/>
          <w:b w:val="false"/>
          <w:i w:val="false"/>
          <w:color w:val="000000"/>
          <w:sz w:val="28"/>
        </w:rPr>
        <w:t xml:space="preserve">P070372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3. Қазақстан Республикасының Сауда өкілдігі заңды тұлға болып табылады, Қазақстан Республикасының және Ресей Федерациясының мемлекеттік тілдерiнде өз атауы бар мөрi мен мөртабаны, белгiленген үлгідегi бланкiлерi, сондай-ақ банктерде шоттары болады.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4. Қазақстан Республикасының Ресей Федерациясында Сауда өкілдігi (бұдан әрi - Сауда өкiлдiгi) өз атынан азаматтық-құқықтық қатынастарға түседi. &lt;*&gt; </w:t>
      </w:r>
      <w:r>
        <w:br/>
      </w:r>
      <w:r>
        <w:rPr>
          <w:rFonts w:ascii="Times New Roman"/>
          <w:b w:val="false"/>
          <w:i w:val="false"/>
          <w:color w:val="000000"/>
          <w:sz w:val="28"/>
        </w:rPr>
        <w:t xml:space="preserve">
      Сауда өкiлдiгi егер Қазақстан Республикасының заңнамасына сәйкес оған уәкiлеттiк берілген болса, Қазақстан Республикасының атынан азаматтық-құқықтық қатынастар тарабы ретiнде түсуге құқылы.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2004.01.21. N 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5. Сауда өкiлдiгi мiндеттемелер бойынша Қазақстан Республикасының Үкiметi жауапты болады. </w:t>
      </w:r>
      <w:r>
        <w:br/>
      </w:r>
      <w:r>
        <w:rPr>
          <w:rFonts w:ascii="Times New Roman"/>
          <w:b w:val="false"/>
          <w:i w:val="false"/>
          <w:color w:val="000000"/>
          <w:sz w:val="28"/>
        </w:rPr>
        <w:t xml:space="preserve">
      Сауда өкілдігі сыртқы сауда қызметiнің қазақстандық қатысушыларының мiндеттемелерi бойынша жауап бермейдi, ал сыртқы сауда қызметiнің қазақстандық қатысушылары Сауда өкілдігінің мiндеттемелерi бойынша жауап бермейдi. </w:t>
      </w:r>
    </w:p>
    <w:bookmarkEnd w:id="9"/>
    <w:bookmarkStart w:name="z11" w:id="10"/>
    <w:p>
      <w:pPr>
        <w:spacing w:after="0"/>
        <w:ind w:left="0"/>
        <w:jc w:val="both"/>
      </w:pPr>
      <w:r>
        <w:rPr>
          <w:rFonts w:ascii="Times New Roman"/>
          <w:b w:val="false"/>
          <w:i w:val="false"/>
          <w:color w:val="000000"/>
          <w:sz w:val="28"/>
        </w:rPr>
        <w:t>
      6. Сауда өкілдігі өз қызметінде Қазақстан Республикасының сауда саласында уәкiлеттi </w:t>
      </w:r>
      <w:r>
        <w:rPr>
          <w:rFonts w:ascii="Times New Roman"/>
          <w:b w:val="false"/>
          <w:i w:val="false"/>
          <w:color w:val="000000"/>
          <w:sz w:val="28"/>
        </w:rPr>
        <w:t>мемлекеттiк органына</w:t>
      </w:r>
      <w:r>
        <w:rPr>
          <w:rFonts w:ascii="Times New Roman"/>
          <w:b w:val="false"/>
          <w:i w:val="false"/>
          <w:color w:val="000000"/>
          <w:sz w:val="28"/>
        </w:rPr>
        <w:t xml:space="preserve"> есеп бередi. </w:t>
      </w:r>
      <w:r>
        <w:br/>
      </w:r>
      <w:r>
        <w:rPr>
          <w:rFonts w:ascii="Times New Roman"/>
          <w:b w:val="false"/>
          <w:i w:val="false"/>
          <w:color w:val="000000"/>
          <w:sz w:val="28"/>
        </w:rPr>
        <w:t xml:space="preserve">
      Қазақстан Республикасының сауда саласындағы уәкілетті мемлекеттiк органы шет елдегi Сауда өкілінің қызметiне жалпы басшылықты және бақылауды, сондай-ақ оны кадрлық қамтамасыз ету мен қаржыландыруды жүзеге асырады. </w:t>
      </w:r>
    </w:p>
    <w:bookmarkEnd w:id="10"/>
    <w:bookmarkStart w:name="z12" w:id="11"/>
    <w:p>
      <w:pPr>
        <w:spacing w:after="0"/>
        <w:ind w:left="0"/>
        <w:jc w:val="both"/>
      </w:pPr>
      <w:r>
        <w:rPr>
          <w:rFonts w:ascii="Times New Roman"/>
          <w:b w:val="false"/>
          <w:i w:val="false"/>
          <w:color w:val="000000"/>
          <w:sz w:val="28"/>
        </w:rPr>
        <w:t xml:space="preserve">
      7. Министрліктер, ведомстволар, мемлекеттік кәсiпорындар мен мекемелер Ресей Федерациясындағы өздерiнің сыртқы сауда мүдделерін бiлдiрудi тек Сауда өкiлдiгi арқылы жүзеге асырады. </w:t>
      </w:r>
      <w:r>
        <w:br/>
      </w:r>
      <w:r>
        <w:rPr>
          <w:rFonts w:ascii="Times New Roman"/>
          <w:b w:val="false"/>
          <w:i w:val="false"/>
          <w:color w:val="000000"/>
          <w:sz w:val="28"/>
        </w:rPr>
        <w:t xml:space="preserve">
      Сыртқы сауда қызметiне қатысатын өзге шаруашылық субъектілерi - Қазақстан Pecпубликасының резиденттерi, қажет болған жағдайда, Қазақстан Республикасының сауда саласындағы уәкілетті мемлекеттік органымен келiсiм бойынша Сауда өкілдігі құрамындағы немесе жанындағы жұмыстар үшін өз өкілдерiн өз қаражаттары есебiн iссапарға жіберу жолымен өз сыртқы сауда мүдделерін бiлдiрудi қамтамасыз етедi. </w:t>
      </w:r>
    </w:p>
    <w:bookmarkEnd w:id="11"/>
    <w:bookmarkStart w:name="z13" w:id="12"/>
    <w:p>
      <w:pPr>
        <w:spacing w:after="0"/>
        <w:ind w:left="0"/>
        <w:jc w:val="left"/>
      </w:pPr>
      <w:r>
        <w:rPr>
          <w:rFonts w:ascii="Times New Roman"/>
          <w:b/>
          <w:i w:val="false"/>
          <w:color w:val="000000"/>
        </w:rPr>
        <w:t xml:space="preserve"> 
2. Сауда өкілдігінің негізгі міндеттері, функциялары мен құқықтары </w:t>
      </w:r>
    </w:p>
    <w:bookmarkEnd w:id="12"/>
    <w:bookmarkStart w:name="z14" w:id="13"/>
    <w:p>
      <w:pPr>
        <w:spacing w:after="0"/>
        <w:ind w:left="0"/>
        <w:jc w:val="both"/>
      </w:pPr>
      <w:r>
        <w:rPr>
          <w:rFonts w:ascii="Times New Roman"/>
          <w:b w:val="false"/>
          <w:i w:val="false"/>
          <w:color w:val="000000"/>
          <w:sz w:val="28"/>
        </w:rPr>
        <w:t xml:space="preserve">
      8. Сауда өкiлдiгiнің негiзгi мiндеттерi: </w:t>
      </w:r>
      <w:r>
        <w:br/>
      </w:r>
      <w:r>
        <w:rPr>
          <w:rFonts w:ascii="Times New Roman"/>
          <w:b w:val="false"/>
          <w:i w:val="false"/>
          <w:color w:val="000000"/>
          <w:sz w:val="28"/>
        </w:rPr>
        <w:t xml:space="preserve">
      1) Қазақстан Республикасы мен Ресей Федерациясы арасындағы сауда-экономикалық байланыстарды дамытуға және кеңейтуге жәрдемдесу; </w:t>
      </w:r>
      <w:r>
        <w:br/>
      </w:r>
      <w:r>
        <w:rPr>
          <w:rFonts w:ascii="Times New Roman"/>
          <w:b w:val="false"/>
          <w:i w:val="false"/>
          <w:color w:val="000000"/>
          <w:sz w:val="28"/>
        </w:rPr>
        <w:t xml:space="preserve">
      2) сыртқы сауда-экономикалық қызметтің барлық мәселелері бойынша Қазақстан Pecпубликасының мемлекеттік мүдделерiн Ресей Федерациясында білдiру және оларды қорғауды қамтамасыз ету; </w:t>
      </w:r>
      <w:r>
        <w:br/>
      </w:r>
      <w:r>
        <w:rPr>
          <w:rFonts w:ascii="Times New Roman"/>
          <w:b w:val="false"/>
          <w:i w:val="false"/>
          <w:color w:val="000000"/>
          <w:sz w:val="28"/>
        </w:rPr>
        <w:t xml:space="preserve">
      3) Қазақстан Республикасының мемлекеттік органдарының, ұлттық компаниялар мен өзге ұйымдардың, жеке кәсіпкерлердің (бұдан әрi - сыртқы сауда қызметiнiң қазақстандық қатысушылары) Ресей Федерациясындағы сыртқы сауда қызметін қорғауға жан-жақты жәрдем көрсету және экономикалық мүдделерін қорғау; </w:t>
      </w:r>
      <w:r>
        <w:br/>
      </w:r>
      <w:r>
        <w:rPr>
          <w:rFonts w:ascii="Times New Roman"/>
          <w:b w:val="false"/>
          <w:i w:val="false"/>
          <w:color w:val="000000"/>
          <w:sz w:val="28"/>
        </w:rPr>
        <w:t xml:space="preserve">
      4) Ресей Федерациясындағы сыртқы сауда қызметінің заңнамасы мен жағдайлары туралы Қазақстан Республикасының мемлекеттік органдарын хабардар ету, сондай-ақ өз елі туралы мұндай ақпаратты Ресей Федерациясының мүдделi мемлекеттiк органдарына және iскер топтарға ұсыну; </w:t>
      </w:r>
      <w:r>
        <w:br/>
      </w:r>
      <w:r>
        <w:rPr>
          <w:rFonts w:ascii="Times New Roman"/>
          <w:b w:val="false"/>
          <w:i w:val="false"/>
          <w:color w:val="000000"/>
          <w:sz w:val="28"/>
        </w:rPr>
        <w:t xml:space="preserve">
      5) Қазақстан Республикасы мен Ресей Федерациясының арасында жасалған сауда-экономикалық байланыстарды дамыту және кеңейту мәселелерi жөнiндегi екi жақты шарттардың орындалуы мониторингі. </w:t>
      </w:r>
    </w:p>
    <w:bookmarkEnd w:id="13"/>
    <w:bookmarkStart w:name="z15" w:id="14"/>
    <w:p>
      <w:pPr>
        <w:spacing w:after="0"/>
        <w:ind w:left="0"/>
        <w:jc w:val="both"/>
      </w:pPr>
      <w:r>
        <w:rPr>
          <w:rFonts w:ascii="Times New Roman"/>
          <w:b w:val="false"/>
          <w:i w:val="false"/>
          <w:color w:val="000000"/>
          <w:sz w:val="28"/>
        </w:rPr>
        <w:t xml:space="preserve">
      9. Сауда өкiлдiгi өзiне жүктелген мiндеттерге сәйкес мынадай функцияларды жүзеге асырады: </w:t>
      </w:r>
      <w:r>
        <w:br/>
      </w:r>
      <w:r>
        <w:rPr>
          <w:rFonts w:ascii="Times New Roman"/>
          <w:b w:val="false"/>
          <w:i w:val="false"/>
          <w:color w:val="000000"/>
          <w:sz w:val="28"/>
        </w:rPr>
        <w:t xml:space="preserve">
      1) Ресей Федерациясында Қазақстан Республикасының сыртқы сауда саясатын iске асыруға қатысады; </w:t>
      </w:r>
      <w:r>
        <w:br/>
      </w:r>
      <w:r>
        <w:rPr>
          <w:rFonts w:ascii="Times New Roman"/>
          <w:b w:val="false"/>
          <w:i w:val="false"/>
          <w:color w:val="000000"/>
          <w:sz w:val="28"/>
        </w:rPr>
        <w:t xml:space="preserve">
      2) жалпы сауда-экономикалық axуaлды және оның Ресей Федерациясында дамуының негiзгі үрдiстерiн, олардың сыртқы сауда байланыстарын, сыртқы сауда қызметi саласындағы заңнаманы, тауарлар мен қызмет көрсету рыногының конъюнктурасын, сондай-ақ осы мемлекеттермен сыртқы экономикалық байланыстың басқа да ерекшеліктерін зерделейдi, осы мәселелер жөнінде Қазақстан Республикасының сауда саласындағы уәкілеттi мемлекеттік органын және қажет болған жағдайда сыртқы сауда қызметiнің қазақстандық қатысушыларын хабардар етедi; </w:t>
      </w:r>
      <w:r>
        <w:br/>
      </w:r>
      <w:r>
        <w:rPr>
          <w:rFonts w:ascii="Times New Roman"/>
          <w:b w:val="false"/>
          <w:i w:val="false"/>
          <w:color w:val="000000"/>
          <w:sz w:val="28"/>
        </w:rPr>
        <w:t xml:space="preserve">
      3) Ресей Федерациясының мемлекеттік органдарын және iскер топтарын Қазақстан Республикасындағы сауда-экономикалық қызметтiң заңнамасы мен жағдайлары туралы хабардар етедi; </w:t>
      </w:r>
      <w:r>
        <w:br/>
      </w:r>
      <w:r>
        <w:rPr>
          <w:rFonts w:ascii="Times New Roman"/>
          <w:b w:val="false"/>
          <w:i w:val="false"/>
          <w:color w:val="000000"/>
          <w:sz w:val="28"/>
        </w:rPr>
        <w:t xml:space="preserve">
      4) сыртқы сауда қызметiнiң қазақстандық қатысушыларынан олардың Ресей Федерациясындағы сыртқы сауда қызметінің мәселелерiн шешу үшiн қажетті құжаттарды, анықтамалық және өзге де материалдарды белгіленген тәртіппен алады, сондай-ақ сыртқы сауда қызметінің қазақстандық қатысушыларына қажеттi ақпараттарды бередi; </w:t>
      </w:r>
      <w:r>
        <w:br/>
      </w:r>
      <w:r>
        <w:rPr>
          <w:rFonts w:ascii="Times New Roman"/>
          <w:b w:val="false"/>
          <w:i w:val="false"/>
          <w:color w:val="000000"/>
          <w:sz w:val="28"/>
        </w:rPr>
        <w:t xml:space="preserve">
      5) Қазақстан Республикасының Ресей Федерациясымен сыртқы сауда құрылымын дамытуға бағытталған жұмысты жүргiзедi; </w:t>
      </w:r>
      <w:r>
        <w:br/>
      </w:r>
      <w:r>
        <w:rPr>
          <w:rFonts w:ascii="Times New Roman"/>
          <w:b w:val="false"/>
          <w:i w:val="false"/>
          <w:color w:val="000000"/>
          <w:sz w:val="28"/>
        </w:rPr>
        <w:t>
      6) сыртқы сауда қызметiне қазақстандық қатысушыларының Ресей Федерациясында Қазақстан Республикасының сыртқы сауда қызметi саласындағы мемлекеттік мүдделерi мен </w:t>
      </w:r>
      <w:r>
        <w:rPr>
          <w:rFonts w:ascii="Times New Roman"/>
          <w:b w:val="false"/>
          <w:i w:val="false"/>
          <w:color w:val="000000"/>
          <w:sz w:val="28"/>
        </w:rPr>
        <w:t xml:space="preserve">заңнамасын </w:t>
      </w:r>
      <w:r>
        <w:rPr>
          <w:rFonts w:ascii="Times New Roman"/>
          <w:b w:val="false"/>
          <w:i w:val="false"/>
          <w:color w:val="000000"/>
          <w:sz w:val="28"/>
        </w:rPr>
        <w:t xml:space="preserve">сақтауын бақылауды жүзеге асырады; </w:t>
      </w:r>
      <w:r>
        <w:br/>
      </w:r>
      <w:r>
        <w:rPr>
          <w:rFonts w:ascii="Times New Roman"/>
          <w:b w:val="false"/>
          <w:i w:val="false"/>
          <w:color w:val="000000"/>
          <w:sz w:val="28"/>
        </w:rPr>
        <w:t xml:space="preserve">
      7) Ресей Федерациясындағы сыртқы сауда қызметіне қазақстандық қатысушылардың сауда-экономикалық ынтымақтастық орнатуына, келiссөздер жүргiзуiне, оның iшiнде Қазақстан Республикасының экспортқа бағдарланған өнiмдерiн сыртқы рынокқа жылжыту мақсатында сыртқы сауда мәмілелерін жасасуға және орындауға жәрдем көрсетедi; </w:t>
      </w:r>
      <w:r>
        <w:br/>
      </w:r>
      <w:r>
        <w:rPr>
          <w:rFonts w:ascii="Times New Roman"/>
          <w:b w:val="false"/>
          <w:i w:val="false"/>
          <w:color w:val="000000"/>
          <w:sz w:val="28"/>
        </w:rPr>
        <w:t xml:space="preserve">
      8) сыртқы сауда ынтымақтастығы мәселелерi жөнiндегi үкiметаралық комиссиялар мен комитеттердiң, халықаралық сауда және экономикалық ұйымдардың және олардың жұмыс органдарының Қазақстан Республикасының Ресей Федерациясымен сыртқы сауда ынтымақтастығына қатысты бөлігінің жұмысына қатысады; </w:t>
      </w:r>
      <w:r>
        <w:br/>
      </w:r>
      <w:r>
        <w:rPr>
          <w:rFonts w:ascii="Times New Roman"/>
          <w:b w:val="false"/>
          <w:i w:val="false"/>
          <w:color w:val="000000"/>
          <w:sz w:val="28"/>
        </w:rPr>
        <w:t xml:space="preserve">
      9) Қазақстан Республикасының сауда көрмелерi мен жәрмеңкелерiн өткiзуге, сыртқы сауда қызметiнiң қазақстандық қатысушыларын халықаралық көрмелерге және жәрмеңкелерге, сондай-ақ Ресей Федерациясындағы өзге де мамандандырылған іс-шараларға тартуға жәрдемдеседі; </w:t>
      </w:r>
      <w:r>
        <w:br/>
      </w:r>
      <w:r>
        <w:rPr>
          <w:rFonts w:ascii="Times New Roman"/>
          <w:b w:val="false"/>
          <w:i w:val="false"/>
          <w:color w:val="000000"/>
          <w:sz w:val="28"/>
        </w:rPr>
        <w:t xml:space="preserve">
      10) Ресей Федерациясының мемлекеттiк органдары мен iскер топтарын Қазақстан Республикасының аумағында өткiзiлетiн халықаралық көрмелерге және жәрмеңкелерге қатысуға тарту жөнiнде жұмыс жүргiзедi; </w:t>
      </w:r>
      <w:r>
        <w:br/>
      </w:r>
      <w:r>
        <w:rPr>
          <w:rFonts w:ascii="Times New Roman"/>
          <w:b w:val="false"/>
          <w:i w:val="false"/>
          <w:color w:val="000000"/>
          <w:sz w:val="28"/>
        </w:rPr>
        <w:t xml:space="preserve">
      11) Үкіметтiң шешiмi бойынша Ресей Федерациясында орналасқан заңды тұлғалардың мемлекеттік үлестерi мен акцияларының пакеттеріне иелік етедi және пайдаланады; </w:t>
      </w:r>
      <w:r>
        <w:br/>
      </w:r>
      <w:r>
        <w:rPr>
          <w:rFonts w:ascii="Times New Roman"/>
          <w:b w:val="false"/>
          <w:i w:val="false"/>
          <w:color w:val="000000"/>
          <w:sz w:val="28"/>
        </w:rPr>
        <w:t xml:space="preserve">
      12) заңнамаға сәйкес өзге де функциялар. </w:t>
      </w:r>
    </w:p>
    <w:bookmarkEnd w:id="14"/>
    <w:bookmarkStart w:name="z16" w:id="15"/>
    <w:p>
      <w:pPr>
        <w:spacing w:after="0"/>
        <w:ind w:left="0"/>
        <w:jc w:val="left"/>
      </w:pPr>
      <w:r>
        <w:rPr>
          <w:rFonts w:ascii="Times New Roman"/>
          <w:b/>
          <w:i w:val="false"/>
          <w:color w:val="000000"/>
        </w:rPr>
        <w:t xml:space="preserve"> 
3. Сауда өкiлдігiнiң мүлкi </w:t>
      </w:r>
    </w:p>
    <w:bookmarkEnd w:id="15"/>
    <w:bookmarkStart w:name="z17" w:id="16"/>
    <w:p>
      <w:pPr>
        <w:spacing w:after="0"/>
        <w:ind w:left="0"/>
        <w:jc w:val="both"/>
      </w:pPr>
      <w:r>
        <w:rPr>
          <w:rFonts w:ascii="Times New Roman"/>
          <w:b w:val="false"/>
          <w:i w:val="false"/>
          <w:color w:val="000000"/>
          <w:sz w:val="28"/>
        </w:rPr>
        <w:t xml:space="preserve">
      10. Сауда өкiлдігінің мүлкі оған мемлекет берген мүлiк есебiнен құрылады және ол негізгi қорлар мен айналымдық құралдардан, сондай-ақ құны Сауда өкілдігінің теңгерiмiнде көрсетілетiн өзге де мүліктен тұрады. </w:t>
      </w:r>
      <w:r>
        <w:br/>
      </w:r>
      <w:r>
        <w:rPr>
          <w:rFonts w:ascii="Times New Roman"/>
          <w:b w:val="false"/>
          <w:i w:val="false"/>
          <w:color w:val="000000"/>
          <w:sz w:val="28"/>
        </w:rPr>
        <w:t xml:space="preserve">
      Сауда өкiлдiгiне бекiтiлген мүлiк республикалық меншiкке жатады. </w:t>
      </w:r>
      <w:r>
        <w:br/>
      </w:r>
      <w:r>
        <w:rPr>
          <w:rFonts w:ascii="Times New Roman"/>
          <w:b w:val="false"/>
          <w:i w:val="false"/>
          <w:color w:val="000000"/>
          <w:sz w:val="28"/>
        </w:rPr>
        <w:t xml:space="preserve">
      Сауда өкiлдiгiнің бекiтiлген мүліктi дербес иелігінен шығаруға немесе өзге де тәсiлмен билiк етуге құқығы жоқ. </w:t>
      </w:r>
    </w:p>
    <w:bookmarkEnd w:id="16"/>
    <w:bookmarkStart w:name="z18" w:id="17"/>
    <w:p>
      <w:pPr>
        <w:spacing w:after="0"/>
        <w:ind w:left="0"/>
        <w:jc w:val="left"/>
      </w:pPr>
      <w:r>
        <w:rPr>
          <w:rFonts w:ascii="Times New Roman"/>
          <w:b/>
          <w:i w:val="false"/>
          <w:color w:val="000000"/>
        </w:rPr>
        <w:t xml:space="preserve"> 
4. Сауда өкiлдiгінің қызметiн ұйымдастыру </w:t>
      </w:r>
    </w:p>
    <w:bookmarkEnd w:id="17"/>
    <w:bookmarkStart w:name="z19" w:id="18"/>
    <w:p>
      <w:pPr>
        <w:spacing w:after="0"/>
        <w:ind w:left="0"/>
        <w:jc w:val="both"/>
      </w:pPr>
      <w:r>
        <w:rPr>
          <w:rFonts w:ascii="Times New Roman"/>
          <w:b w:val="false"/>
          <w:i w:val="false"/>
          <w:color w:val="000000"/>
          <w:sz w:val="28"/>
        </w:rPr>
        <w:t xml:space="preserve">
      11. Сауда өкілдігіне Қазақстан Республикасының сауда саласындағы уәкiлеттi мемлекеттік органының ұсынуы бойынша Қазақстан Республикасы Үкіметiнің шешiмiмен қызметке тағайындалатын және қызметтен босатылатын Қазақстан Республикасының Сауда өкiлi басшылық жасайды. </w:t>
      </w:r>
      <w:r>
        <w:br/>
      </w:r>
      <w:r>
        <w:rPr>
          <w:rFonts w:ascii="Times New Roman"/>
          <w:b w:val="false"/>
          <w:i w:val="false"/>
          <w:color w:val="000000"/>
          <w:sz w:val="28"/>
        </w:rPr>
        <w:t xml:space="preserve">
      Сауда өкілiнің орынбасарын және Сауда өкiлдiгінің өзге де қызметкерлерiн Сауда өкілінің ұсынуы бойынша сауда саласындағы уәкiлеттi орталық атқарушы органның бiрiншi басшысы тағайындайды. </w:t>
      </w:r>
    </w:p>
    <w:bookmarkEnd w:id="18"/>
    <w:bookmarkStart w:name="z20" w:id="19"/>
    <w:p>
      <w:pPr>
        <w:spacing w:after="0"/>
        <w:ind w:left="0"/>
        <w:jc w:val="both"/>
      </w:pPr>
      <w:r>
        <w:rPr>
          <w:rFonts w:ascii="Times New Roman"/>
          <w:b w:val="false"/>
          <w:i w:val="false"/>
          <w:color w:val="000000"/>
          <w:sz w:val="28"/>
        </w:rPr>
        <w:t xml:space="preserve">
      12. Қазақстан Республикасының Сауда өкiлi Сауда өкілдігінiң жұмысына тiкелей басшылық жасайды, Сауда өкiлдiгiне жүктелген мiндеттердiң орындалуы және оның функцияларын жүзеге асыруына жеке жауап бередi. </w:t>
      </w:r>
    </w:p>
    <w:bookmarkEnd w:id="19"/>
    <w:bookmarkStart w:name="z21" w:id="20"/>
    <w:p>
      <w:pPr>
        <w:spacing w:after="0"/>
        <w:ind w:left="0"/>
        <w:jc w:val="left"/>
      </w:pPr>
      <w:r>
        <w:rPr>
          <w:rFonts w:ascii="Times New Roman"/>
          <w:b/>
          <w:i w:val="false"/>
          <w:color w:val="000000"/>
        </w:rPr>
        <w:t xml:space="preserve"> 
5. Сауда өкiлдігін қайта ұйымдастыру және тарату </w:t>
      </w:r>
    </w:p>
    <w:bookmarkEnd w:id="20"/>
    <w:bookmarkStart w:name="z22" w:id="21"/>
    <w:p>
      <w:pPr>
        <w:spacing w:after="0"/>
        <w:ind w:left="0"/>
        <w:jc w:val="both"/>
      </w:pPr>
      <w:r>
        <w:rPr>
          <w:rFonts w:ascii="Times New Roman"/>
          <w:b w:val="false"/>
          <w:i w:val="false"/>
          <w:color w:val="000000"/>
          <w:sz w:val="28"/>
        </w:rPr>
        <w:t xml:space="preserve">
      13. Сауда өкiлдігін қайта ұйымдастыру және тарату Ресей Федерациясының тиiстi органдарын хабарландыра отырып, Қазақстан Республикасының заңнамасына сәйкес Қазақстан Республикасы Yкiметiнің шешiмi негiзiнде жүзеге асырылады.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