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caa0" w14:textId="833c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зор маңызы бар қызметтер көрсетудi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19 ақпан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"Алтынсарин-Хромтау" темiр жол желiсi құрылысының сапасын қамтамасыз ету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темiр жолы" ұлттық компаниясы" жабық акционерлiк қоғамы қаржыландыру жоспарында көзделген қаражат шегiнде стратегиялық зор маңызы бар ретiнде "Алтынсарин-Хромтау" темiр жол желiсi құрылысын техникалық қадағалауды және технологиялық қолдауды ұйымдастыруды жүзеге асыру жөнiндегi қызметтер көрсетудi берушi болып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заңнамада белгiленген тәртiппен осы қаулыдан туындайтын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